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Extended.xml" ContentType="application/vnd.openxmlformats-officedocument.wordprocessingml.commentsExtended+xml"/>
  <Default Extension="xlsx" ContentType="application/vnd.openxmlformats-officedocument.spreadsheetml.sheet"/>
  <Override PartName="/word/footer3.xml" ContentType="application/vnd.openxmlformats-officedocument.wordprocessingml.footer+xml"/>
  <Override PartName="/word/commentsIds.xml" ContentType="application/vnd.openxmlformats-officedocument.wordprocessingml.commentsIds+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11EF9" w:rsidRDefault="009837DF" w:rsidP="003D0A92">
      <w:pPr>
        <w:pStyle w:val="Header"/>
        <w:tabs>
          <w:tab w:val="clear" w:pos="8640"/>
          <w:tab w:val="right" w:pos="10080"/>
        </w:tabs>
        <w:rPr>
          <w:rFonts w:ascii="Arial" w:hAnsi="Arial"/>
          <w:b/>
          <w:sz w:val="24"/>
          <w:u w:val="single"/>
        </w:rPr>
      </w:pPr>
      <w:r w:rsidRPr="00C37FBD">
        <w:rPr>
          <w:rFonts w:ascii="Arial" w:hAnsi="Arial"/>
          <w:b/>
          <w:sz w:val="24"/>
          <w:u w:val="single"/>
        </w:rPr>
        <w:t>GreenScreen</w:t>
      </w:r>
      <w:r w:rsidRPr="00C37FBD">
        <w:rPr>
          <w:rFonts w:ascii="Arial" w:hAnsi="Arial"/>
          <w:b/>
          <w:sz w:val="24"/>
          <w:u w:val="single"/>
          <w:vertAlign w:val="superscript"/>
        </w:rPr>
        <w:t>®</w:t>
      </w:r>
      <w:r w:rsidRPr="00C37FBD">
        <w:rPr>
          <w:rFonts w:ascii="Arial" w:hAnsi="Arial"/>
          <w:b/>
          <w:sz w:val="24"/>
          <w:u w:val="single"/>
        </w:rPr>
        <w:t xml:space="preserve"> </w:t>
      </w:r>
      <w:r w:rsidR="00511EF9">
        <w:rPr>
          <w:rFonts w:ascii="Arial" w:hAnsi="Arial"/>
          <w:b/>
          <w:sz w:val="24"/>
          <w:u w:val="single"/>
        </w:rPr>
        <w:t xml:space="preserve">Chemical </w:t>
      </w:r>
      <w:r w:rsidRPr="00C37FBD">
        <w:rPr>
          <w:rFonts w:ascii="Arial" w:hAnsi="Arial"/>
          <w:b/>
          <w:sz w:val="24"/>
          <w:u w:val="single"/>
        </w:rPr>
        <w:t xml:space="preserve">Assessment </w:t>
      </w:r>
    </w:p>
    <w:p w:rsidR="00511EF9" w:rsidRDefault="00511EF9" w:rsidP="003D0A92">
      <w:pPr>
        <w:pStyle w:val="Header"/>
        <w:tabs>
          <w:tab w:val="clear" w:pos="8640"/>
          <w:tab w:val="right" w:pos="10080"/>
        </w:tabs>
        <w:rPr>
          <w:rFonts w:ascii="Arial" w:hAnsi="Arial"/>
          <w:b/>
          <w:sz w:val="24"/>
          <w:u w:val="single"/>
        </w:rPr>
      </w:pPr>
    </w:p>
    <w:p w:rsidR="003D0A92" w:rsidRPr="00C37FBD" w:rsidRDefault="009837DF" w:rsidP="003D0A92">
      <w:pPr>
        <w:pStyle w:val="Header"/>
        <w:tabs>
          <w:tab w:val="clear" w:pos="8640"/>
          <w:tab w:val="right" w:pos="10080"/>
        </w:tabs>
        <w:rPr>
          <w:rFonts w:ascii="Arial" w:hAnsi="Arial"/>
          <w:b/>
          <w:sz w:val="24"/>
          <w:u w:val="single"/>
        </w:rPr>
      </w:pPr>
      <w:r w:rsidRPr="00C37FBD">
        <w:rPr>
          <w:rFonts w:ascii="Arial" w:hAnsi="Arial"/>
          <w:b/>
          <w:sz w:val="24"/>
          <w:u w:val="single"/>
        </w:rPr>
        <w:t>[</w:t>
      </w:r>
      <w:r w:rsidR="00511EF9" w:rsidRPr="0089497B">
        <w:rPr>
          <w:rFonts w:ascii="Arial" w:hAnsi="Arial"/>
          <w:b/>
          <w:sz w:val="24"/>
          <w:highlight w:val="lightGray"/>
          <w:u w:val="single"/>
        </w:rPr>
        <w:t xml:space="preserve">Insert </w:t>
      </w:r>
      <w:r w:rsidR="000D1BD9" w:rsidRPr="0089497B">
        <w:rPr>
          <w:rFonts w:ascii="Arial" w:hAnsi="Arial"/>
          <w:b/>
          <w:i/>
          <w:sz w:val="24"/>
          <w:highlight w:val="lightGray"/>
          <w:u w:val="single"/>
        </w:rPr>
        <w:t>Chemical Name (CASRN</w:t>
      </w:r>
      <w:r w:rsidRPr="0089497B">
        <w:rPr>
          <w:rFonts w:ascii="Arial" w:hAnsi="Arial"/>
          <w:b/>
          <w:i/>
          <w:sz w:val="24"/>
          <w:highlight w:val="lightGray"/>
          <w:u w:val="single"/>
        </w:rPr>
        <w:t>)</w:t>
      </w:r>
      <w:r w:rsidRPr="00C37FBD">
        <w:rPr>
          <w:rFonts w:ascii="Arial" w:hAnsi="Arial"/>
          <w:b/>
          <w:sz w:val="24"/>
          <w:u w:val="single"/>
        </w:rPr>
        <w:t>]</w:t>
      </w:r>
    </w:p>
    <w:p w:rsidR="003D0A92" w:rsidRPr="00C37FBD" w:rsidRDefault="003D0A92" w:rsidP="003D0A92">
      <w:pPr>
        <w:pStyle w:val="Header"/>
        <w:tabs>
          <w:tab w:val="clear" w:pos="8640"/>
          <w:tab w:val="right" w:pos="10080"/>
        </w:tabs>
        <w:rPr>
          <w:rFonts w:ascii="Arial" w:hAnsi="Arial"/>
          <w:b/>
          <w:sz w:val="28"/>
          <w:u w:val="single"/>
        </w:rPr>
      </w:pPr>
    </w:p>
    <w:p w:rsidR="00C234F1" w:rsidRDefault="00C234F1" w:rsidP="003D0A92">
      <w:pPr>
        <w:pStyle w:val="Header"/>
        <w:tabs>
          <w:tab w:val="clear" w:pos="8640"/>
          <w:tab w:val="right" w:pos="10080"/>
        </w:tabs>
        <w:rPr>
          <w:rFonts w:ascii="Arial" w:hAnsi="Arial"/>
          <w:b/>
          <w:sz w:val="23"/>
          <w:szCs w:val="23"/>
        </w:rPr>
      </w:pPr>
    </w:p>
    <w:p w:rsidR="00511EF9" w:rsidRDefault="00511EF9" w:rsidP="003D0A92">
      <w:pPr>
        <w:pStyle w:val="Header"/>
        <w:tabs>
          <w:tab w:val="clear" w:pos="8640"/>
          <w:tab w:val="right" w:pos="10080"/>
        </w:tabs>
        <w:rPr>
          <w:rFonts w:ascii="Arial" w:hAnsi="Arial"/>
          <w:b/>
          <w:sz w:val="23"/>
          <w:szCs w:val="23"/>
        </w:rPr>
      </w:pPr>
    </w:p>
    <w:p w:rsidR="00511EF9" w:rsidRDefault="00511EF9" w:rsidP="003D0A92">
      <w:pPr>
        <w:pStyle w:val="Header"/>
        <w:tabs>
          <w:tab w:val="clear" w:pos="8640"/>
          <w:tab w:val="right" w:pos="10080"/>
        </w:tabs>
        <w:rPr>
          <w:rFonts w:ascii="Arial" w:hAnsi="Arial"/>
          <w:b/>
          <w:sz w:val="23"/>
          <w:szCs w:val="23"/>
        </w:rPr>
      </w:pPr>
    </w:p>
    <w:p w:rsidR="00511EF9" w:rsidRDefault="00511EF9" w:rsidP="003D0A92">
      <w:pPr>
        <w:pStyle w:val="Header"/>
        <w:tabs>
          <w:tab w:val="clear" w:pos="8640"/>
          <w:tab w:val="right" w:pos="10080"/>
        </w:tabs>
        <w:rPr>
          <w:rFonts w:ascii="Arial" w:hAnsi="Arial"/>
          <w:b/>
          <w:sz w:val="23"/>
          <w:szCs w:val="23"/>
        </w:rPr>
      </w:pPr>
    </w:p>
    <w:p w:rsidR="00E92049" w:rsidRPr="00C37FBD" w:rsidRDefault="00E92049" w:rsidP="003D0A92">
      <w:pPr>
        <w:pStyle w:val="Header"/>
        <w:tabs>
          <w:tab w:val="clear" w:pos="8640"/>
          <w:tab w:val="right" w:pos="10080"/>
        </w:tabs>
        <w:rPr>
          <w:rFonts w:ascii="Arial" w:hAnsi="Arial"/>
          <w:b/>
          <w:sz w:val="23"/>
          <w:szCs w:val="23"/>
        </w:rPr>
      </w:pPr>
      <w:r w:rsidRPr="00C37FBD">
        <w:rPr>
          <w:rFonts w:ascii="Arial" w:hAnsi="Arial"/>
          <w:b/>
          <w:sz w:val="23"/>
          <w:szCs w:val="23"/>
        </w:rPr>
        <w:t xml:space="preserve">Method Version: </w:t>
      </w:r>
      <w:r w:rsidR="009837DF" w:rsidRPr="00C37FBD">
        <w:rPr>
          <w:rFonts w:ascii="Arial" w:hAnsi="Arial"/>
          <w:b/>
          <w:sz w:val="23"/>
          <w:szCs w:val="23"/>
        </w:rPr>
        <w:t>GreenScreen</w:t>
      </w:r>
      <w:r w:rsidR="009837DF" w:rsidRPr="00C37FBD">
        <w:rPr>
          <w:rFonts w:ascii="Arial" w:hAnsi="Arial"/>
          <w:b/>
          <w:sz w:val="23"/>
          <w:szCs w:val="23"/>
          <w:vertAlign w:val="superscript"/>
        </w:rPr>
        <w:t>®</w:t>
      </w:r>
      <w:r w:rsidR="009837DF" w:rsidRPr="00C37FBD">
        <w:rPr>
          <w:rFonts w:ascii="Arial" w:hAnsi="Arial"/>
          <w:b/>
          <w:sz w:val="23"/>
          <w:szCs w:val="23"/>
        </w:rPr>
        <w:t xml:space="preserve"> Version 1.</w:t>
      </w:r>
      <w:r w:rsidR="006F4C49" w:rsidRPr="00C37FBD">
        <w:rPr>
          <w:rFonts w:ascii="Arial" w:hAnsi="Arial"/>
          <w:b/>
          <w:sz w:val="23"/>
          <w:szCs w:val="23"/>
        </w:rPr>
        <w:t>4</w:t>
      </w:r>
      <w:r w:rsidRPr="00C37FBD">
        <w:rPr>
          <w:rStyle w:val="FootnoteReference"/>
          <w:rFonts w:ascii="Arial" w:hAnsi="Arial"/>
          <w:b/>
          <w:sz w:val="23"/>
          <w:szCs w:val="23"/>
        </w:rPr>
        <w:footnoteReference w:id="1"/>
      </w:r>
    </w:p>
    <w:p w:rsidR="00F209ED" w:rsidRDefault="00F209ED" w:rsidP="003D0A92">
      <w:pPr>
        <w:pStyle w:val="Header"/>
        <w:tabs>
          <w:tab w:val="clear" w:pos="8640"/>
          <w:tab w:val="right" w:pos="10080"/>
        </w:tabs>
        <w:rPr>
          <w:rFonts w:ascii="Arial" w:hAnsi="Arial"/>
          <w:b/>
          <w:sz w:val="23"/>
          <w:szCs w:val="23"/>
        </w:rPr>
      </w:pPr>
    </w:p>
    <w:p w:rsidR="00511EF9" w:rsidRPr="00C37FBD" w:rsidRDefault="00511EF9" w:rsidP="003D0A92">
      <w:pPr>
        <w:pStyle w:val="Header"/>
        <w:tabs>
          <w:tab w:val="clear" w:pos="8640"/>
          <w:tab w:val="right" w:pos="10080"/>
        </w:tabs>
        <w:rPr>
          <w:rFonts w:ascii="Arial" w:hAnsi="Arial"/>
          <w:b/>
          <w:sz w:val="23"/>
          <w:szCs w:val="23"/>
        </w:rPr>
      </w:pPr>
    </w:p>
    <w:p w:rsidR="00C234F1" w:rsidRDefault="00C234F1" w:rsidP="003D0A92">
      <w:pPr>
        <w:pStyle w:val="Header"/>
        <w:tabs>
          <w:tab w:val="clear" w:pos="8640"/>
          <w:tab w:val="right" w:pos="10080"/>
        </w:tabs>
        <w:rPr>
          <w:rFonts w:ascii="Arial" w:hAnsi="Arial"/>
          <w:b/>
          <w:sz w:val="23"/>
          <w:szCs w:val="23"/>
        </w:rPr>
      </w:pPr>
    </w:p>
    <w:p w:rsidR="00511EF9" w:rsidRDefault="00511EF9" w:rsidP="003D0A92">
      <w:pPr>
        <w:pStyle w:val="Header"/>
        <w:tabs>
          <w:tab w:val="clear" w:pos="8640"/>
          <w:tab w:val="right" w:pos="10080"/>
        </w:tabs>
        <w:rPr>
          <w:rFonts w:ascii="Arial" w:hAnsi="Arial"/>
          <w:b/>
          <w:sz w:val="23"/>
          <w:szCs w:val="23"/>
        </w:rPr>
      </w:pPr>
    </w:p>
    <w:p w:rsidR="00F209ED" w:rsidRPr="00C37FBD" w:rsidRDefault="00F209ED" w:rsidP="003D0A92">
      <w:pPr>
        <w:pStyle w:val="Header"/>
        <w:tabs>
          <w:tab w:val="clear" w:pos="8640"/>
          <w:tab w:val="right" w:pos="10080"/>
        </w:tabs>
        <w:rPr>
          <w:rFonts w:ascii="Arial" w:hAnsi="Arial"/>
          <w:b/>
          <w:sz w:val="23"/>
          <w:szCs w:val="23"/>
        </w:rPr>
      </w:pPr>
      <w:r w:rsidRPr="00C37FBD">
        <w:rPr>
          <w:rFonts w:ascii="Arial" w:hAnsi="Arial"/>
          <w:b/>
          <w:sz w:val="23"/>
          <w:szCs w:val="23"/>
        </w:rPr>
        <w:t>Assessment Details</w:t>
      </w:r>
      <w:r w:rsidRPr="00C37FBD">
        <w:rPr>
          <w:rStyle w:val="FootnoteReference"/>
          <w:rFonts w:ascii="Arial" w:hAnsi="Arial"/>
          <w:b/>
          <w:sz w:val="23"/>
          <w:szCs w:val="23"/>
        </w:rPr>
        <w:footnoteReference w:id="2"/>
      </w:r>
      <w:r w:rsidRPr="00C37FBD">
        <w:rPr>
          <w:rFonts w:ascii="Arial" w:hAnsi="Arial"/>
          <w:b/>
          <w:sz w:val="23"/>
          <w:szCs w:val="23"/>
        </w:rPr>
        <w:t>:</w:t>
      </w:r>
    </w:p>
    <w:p w:rsidR="00ED1CF7" w:rsidRPr="00C37FBD" w:rsidRDefault="00ED1CF7" w:rsidP="003D0A92">
      <w:pPr>
        <w:pStyle w:val="Header"/>
        <w:tabs>
          <w:tab w:val="clear" w:pos="8640"/>
          <w:tab w:val="right" w:pos="10080"/>
        </w:tabs>
        <w:rPr>
          <w:rFonts w:ascii="Arial" w:hAnsi="Arial"/>
          <w:b/>
          <w:sz w:val="23"/>
          <w:szCs w:val="23"/>
        </w:rPr>
      </w:pPr>
    </w:p>
    <w:tbl>
      <w:tblPr>
        <w:tblStyle w:val="TableGrid"/>
        <w:tblW w:w="0" w:type="auto"/>
        <w:tblLook w:val="04A0"/>
      </w:tblPr>
      <w:tblGrid>
        <w:gridCol w:w="4788"/>
        <w:gridCol w:w="4788"/>
      </w:tblGrid>
      <w:tr w:rsidR="00F209ED" w:rsidRPr="00C37FBD">
        <w:tc>
          <w:tcPr>
            <w:tcW w:w="4788" w:type="dxa"/>
            <w:vAlign w:val="center"/>
          </w:tcPr>
          <w:p w:rsidR="00F209ED" w:rsidRPr="00C37FBD"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Assessment Type:</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r w:rsidR="00F209ED" w:rsidRPr="00C37FBD">
        <w:tc>
          <w:tcPr>
            <w:tcW w:w="4788" w:type="dxa"/>
            <w:vAlign w:val="center"/>
          </w:tcPr>
          <w:p w:rsidR="00F209ED" w:rsidRPr="00C37FBD"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Assessment Prepared By:</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r w:rsidR="00F209ED" w:rsidRPr="00C37FBD">
        <w:tc>
          <w:tcPr>
            <w:tcW w:w="4788" w:type="dxa"/>
            <w:vAlign w:val="center"/>
          </w:tcPr>
          <w:p w:rsidR="00F209ED" w:rsidRPr="00C37FBD"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Assessment Prepared For:</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r w:rsidR="00F209ED" w:rsidRPr="00C37FBD">
        <w:tc>
          <w:tcPr>
            <w:tcW w:w="4788" w:type="dxa"/>
            <w:vAlign w:val="center"/>
          </w:tcPr>
          <w:p w:rsidR="00F209ED" w:rsidRPr="00C37FBD"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Date Assessment Completed:</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r w:rsidR="00F209ED" w:rsidRPr="00C37FBD">
        <w:tc>
          <w:tcPr>
            <w:tcW w:w="4788" w:type="dxa"/>
            <w:vAlign w:val="center"/>
          </w:tcPr>
          <w:p w:rsidR="00F209ED" w:rsidRPr="00C37FBD"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Assessment Expiration Date:</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r w:rsidR="00F209ED" w:rsidRPr="00C37FBD">
        <w:tc>
          <w:tcPr>
            <w:tcW w:w="4788" w:type="dxa"/>
            <w:vAlign w:val="center"/>
          </w:tcPr>
          <w:p w:rsidR="009343BE" w:rsidRDefault="00F209ED" w:rsidP="00511EF9">
            <w:pPr>
              <w:pStyle w:val="Header"/>
              <w:tabs>
                <w:tab w:val="clear" w:pos="8640"/>
                <w:tab w:val="right" w:pos="10080"/>
              </w:tabs>
              <w:spacing w:before="120" w:after="120"/>
              <w:jc w:val="right"/>
              <w:rPr>
                <w:rFonts w:ascii="Arial" w:hAnsi="Arial"/>
                <w:b/>
                <w:sz w:val="23"/>
                <w:szCs w:val="23"/>
              </w:rPr>
            </w:pPr>
            <w:r w:rsidRPr="00C37FBD">
              <w:rPr>
                <w:rFonts w:ascii="Arial" w:hAnsi="Arial"/>
                <w:b/>
                <w:sz w:val="23"/>
                <w:szCs w:val="23"/>
              </w:rPr>
              <w:t>Assessor Type</w:t>
            </w:r>
            <w:r w:rsidR="009343BE">
              <w:rPr>
                <w:rFonts w:ascii="Arial" w:hAnsi="Arial"/>
                <w:b/>
                <w:sz w:val="23"/>
                <w:szCs w:val="23"/>
              </w:rPr>
              <w:t>:</w:t>
            </w:r>
          </w:p>
          <w:p w:rsidR="00F209ED" w:rsidRPr="00825858" w:rsidRDefault="00F209ED" w:rsidP="00825858">
            <w:pPr>
              <w:pStyle w:val="Header"/>
              <w:tabs>
                <w:tab w:val="clear" w:pos="8640"/>
                <w:tab w:val="right" w:pos="10080"/>
              </w:tabs>
              <w:spacing w:before="120" w:after="120"/>
              <w:jc w:val="right"/>
              <w:rPr>
                <w:rFonts w:ascii="Arial" w:hAnsi="Arial"/>
                <w:sz w:val="23"/>
                <w:szCs w:val="23"/>
              </w:rPr>
            </w:pPr>
            <w:r w:rsidRPr="009343BE">
              <w:rPr>
                <w:rFonts w:ascii="Arial" w:hAnsi="Arial"/>
                <w:sz w:val="23"/>
                <w:szCs w:val="23"/>
              </w:rPr>
              <w:t>(Licensed GreenScreen Profiler or equivalent, Authorized GreenScree</w:t>
            </w:r>
            <w:r w:rsidR="009343BE">
              <w:rPr>
                <w:rFonts w:ascii="Arial" w:hAnsi="Arial"/>
                <w:sz w:val="23"/>
                <w:szCs w:val="23"/>
              </w:rPr>
              <w:t>n Practitioner or Unaccredited)</w:t>
            </w:r>
          </w:p>
        </w:tc>
        <w:tc>
          <w:tcPr>
            <w:tcW w:w="4788" w:type="dxa"/>
          </w:tcPr>
          <w:p w:rsidR="00F209ED" w:rsidRPr="00C37FBD" w:rsidRDefault="00F209ED" w:rsidP="003D0A92">
            <w:pPr>
              <w:pStyle w:val="Header"/>
              <w:tabs>
                <w:tab w:val="clear" w:pos="8640"/>
                <w:tab w:val="right" w:pos="10080"/>
              </w:tabs>
              <w:rPr>
                <w:rFonts w:ascii="Arial" w:hAnsi="Arial"/>
                <w:b/>
                <w:sz w:val="23"/>
                <w:szCs w:val="23"/>
              </w:rPr>
            </w:pPr>
          </w:p>
        </w:tc>
      </w:tr>
    </w:tbl>
    <w:p w:rsidR="000A3371" w:rsidRPr="00C37FBD" w:rsidRDefault="000A3371">
      <w:pPr>
        <w:rPr>
          <w:rFonts w:ascii="Arial" w:hAnsi="Arial"/>
          <w:b/>
          <w:sz w:val="23"/>
          <w:szCs w:val="23"/>
        </w:rPr>
      </w:pPr>
    </w:p>
    <w:p w:rsidR="000D1BD9" w:rsidRPr="00C37FBD" w:rsidRDefault="000D1BD9" w:rsidP="00E143E4">
      <w:pPr>
        <w:pStyle w:val="Heading1"/>
      </w:pPr>
      <w:r w:rsidRPr="00C37FBD">
        <w:rPr>
          <w:sz w:val="23"/>
          <w:szCs w:val="23"/>
        </w:rPr>
        <w:br w:type="page"/>
      </w:r>
      <w:bookmarkStart w:id="0" w:name="_Toc365207888"/>
      <w:r w:rsidRPr="00C37FBD">
        <w:t>GreenScreen Benchmark</w:t>
      </w:r>
      <w:r w:rsidRPr="00C37FBD">
        <w:rPr>
          <w:vertAlign w:val="superscript"/>
        </w:rPr>
        <w:t>TM</w:t>
      </w:r>
      <w:r w:rsidRPr="00C37FBD">
        <w:t xml:space="preserve"> Summary</w:t>
      </w:r>
      <w:bookmarkEnd w:id="0"/>
      <w:r w:rsidRPr="00C37FBD">
        <w:t>:</w:t>
      </w:r>
    </w:p>
    <w:p w:rsidR="000D1BD9" w:rsidRPr="00C37FBD" w:rsidRDefault="000D1BD9" w:rsidP="000D1BD9">
      <w:pPr>
        <w:pStyle w:val="Header"/>
        <w:tabs>
          <w:tab w:val="clear" w:pos="8640"/>
          <w:tab w:val="right" w:pos="10080"/>
        </w:tabs>
        <w:spacing w:before="120" w:after="120"/>
        <w:rPr>
          <w:rFonts w:ascii="Arial" w:hAnsi="Arial"/>
          <w:sz w:val="24"/>
        </w:rPr>
      </w:pPr>
      <w:r w:rsidRPr="00C37FBD">
        <w:rPr>
          <w:rFonts w:ascii="Arial" w:hAnsi="Arial"/>
          <w:sz w:val="24"/>
        </w:rPr>
        <w:t xml:space="preserve">This </w:t>
      </w:r>
      <w:r w:rsidR="00F15C49" w:rsidRPr="00C37FBD">
        <w:rPr>
          <w:rFonts w:ascii="Arial" w:hAnsi="Arial"/>
          <w:sz w:val="24"/>
        </w:rPr>
        <w:t>chemical</w:t>
      </w:r>
      <w:r w:rsidRPr="00C37FBD">
        <w:rPr>
          <w:rFonts w:ascii="Arial" w:hAnsi="Arial"/>
          <w:sz w:val="24"/>
        </w:rPr>
        <w:t xml:space="preserve"> assessment report includes a GreenScreen Benchmark</w:t>
      </w:r>
      <w:r w:rsidRPr="00C37FBD">
        <w:rPr>
          <w:rFonts w:ascii="Arial" w:hAnsi="Arial"/>
          <w:sz w:val="24"/>
          <w:vertAlign w:val="superscript"/>
        </w:rPr>
        <w:t>TM</w:t>
      </w:r>
      <w:r w:rsidRPr="00C37FBD">
        <w:rPr>
          <w:rFonts w:ascii="Arial" w:hAnsi="Arial"/>
          <w:sz w:val="24"/>
        </w:rPr>
        <w:t xml:space="preserve"> score and </w:t>
      </w:r>
      <w:r w:rsidR="00F15C49" w:rsidRPr="00C37FBD">
        <w:rPr>
          <w:rFonts w:ascii="Arial" w:hAnsi="Arial"/>
          <w:sz w:val="24"/>
        </w:rPr>
        <w:t>results</w:t>
      </w:r>
      <w:r w:rsidRPr="00C37FBD">
        <w:rPr>
          <w:rFonts w:ascii="Arial" w:hAnsi="Arial"/>
          <w:sz w:val="24"/>
        </w:rPr>
        <w:t xml:space="preserve"> for </w:t>
      </w:r>
      <w:r w:rsidR="00F15C49" w:rsidRPr="00C37FBD">
        <w:rPr>
          <w:rFonts w:ascii="Arial" w:hAnsi="Arial"/>
          <w:sz w:val="24"/>
        </w:rPr>
        <w:t>[</w:t>
      </w:r>
      <w:r w:rsidR="00F15C49" w:rsidRPr="00C37FBD">
        <w:rPr>
          <w:rFonts w:ascii="Arial" w:hAnsi="Arial"/>
          <w:sz w:val="24"/>
          <w:highlight w:val="lightGray"/>
        </w:rPr>
        <w:t>Insert Chemical Name, CASRN</w:t>
      </w:r>
      <w:r w:rsidR="00F15C49" w:rsidRPr="00C37FBD">
        <w:rPr>
          <w:rFonts w:ascii="Arial" w:hAnsi="Arial"/>
          <w:sz w:val="24"/>
        </w:rPr>
        <w:t>] only</w:t>
      </w:r>
      <w:r w:rsidRPr="00C37FBD">
        <w:rPr>
          <w:rFonts w:ascii="Arial" w:hAnsi="Arial"/>
          <w:sz w:val="24"/>
        </w:rPr>
        <w:t>.</w:t>
      </w:r>
      <w:r w:rsidR="006040B4">
        <w:rPr>
          <w:rStyle w:val="FootnoteReference"/>
          <w:rFonts w:ascii="Arial" w:hAnsi="Arial"/>
          <w:sz w:val="24"/>
        </w:rPr>
        <w:footnoteReference w:id="3"/>
      </w:r>
    </w:p>
    <w:p w:rsidR="00E4603D" w:rsidRPr="00C37FBD" w:rsidRDefault="000D1BD9" w:rsidP="000D1BD9">
      <w:pPr>
        <w:rPr>
          <w:rFonts w:ascii="Arial" w:hAnsi="Arial"/>
          <w:b/>
          <w:sz w:val="28"/>
          <w:szCs w:val="28"/>
          <w:u w:val="single"/>
        </w:rPr>
      </w:pPr>
      <w:r w:rsidRPr="00C37FBD">
        <w:rPr>
          <w:rFonts w:ascii="Arial" w:hAnsi="Arial"/>
          <w:sz w:val="24"/>
        </w:rPr>
        <w:t xml:space="preserve">No </w:t>
      </w:r>
      <w:r w:rsidR="00467A42" w:rsidRPr="00C37FBD">
        <w:rPr>
          <w:rFonts w:ascii="Arial" w:hAnsi="Arial"/>
          <w:sz w:val="24"/>
        </w:rPr>
        <w:t>marketing</w:t>
      </w:r>
      <w:r w:rsidRPr="00C37FBD">
        <w:rPr>
          <w:rFonts w:ascii="Arial" w:hAnsi="Arial"/>
          <w:sz w:val="24"/>
        </w:rPr>
        <w:t xml:space="preserve"> claims can be made without licensing through Clean Production Action.</w:t>
      </w:r>
    </w:p>
    <w:p w:rsidR="00E4603D" w:rsidRPr="00C37FBD" w:rsidRDefault="00E4603D">
      <w:pPr>
        <w:rPr>
          <w:rFonts w:ascii="Arial" w:hAnsi="Arial"/>
          <w:b/>
          <w:sz w:val="23"/>
          <w:szCs w:val="23"/>
        </w:rPr>
      </w:pPr>
    </w:p>
    <w:p w:rsidR="005463F7" w:rsidRPr="00C37FBD" w:rsidRDefault="009837DF" w:rsidP="00EA709B">
      <w:pPr>
        <w:rPr>
          <w:rFonts w:ascii="Arial" w:hAnsi="Arial"/>
          <w:b/>
          <w:sz w:val="23"/>
          <w:szCs w:val="23"/>
        </w:rPr>
      </w:pPr>
      <w:r w:rsidRPr="00C37FBD">
        <w:rPr>
          <w:rFonts w:ascii="Arial" w:hAnsi="Arial"/>
          <w:b/>
          <w:sz w:val="23"/>
          <w:szCs w:val="23"/>
        </w:rPr>
        <w:t xml:space="preserve">GreenScreen </w:t>
      </w:r>
      <w:r w:rsidR="00964997" w:rsidRPr="00C37FBD">
        <w:rPr>
          <w:rFonts w:ascii="Arial" w:hAnsi="Arial"/>
          <w:b/>
          <w:sz w:val="23"/>
          <w:szCs w:val="23"/>
        </w:rPr>
        <w:t xml:space="preserve">Benchmark </w:t>
      </w:r>
      <w:r w:rsidR="005463F7" w:rsidRPr="00C37FBD">
        <w:rPr>
          <w:rFonts w:ascii="Arial" w:hAnsi="Arial"/>
          <w:b/>
          <w:sz w:val="23"/>
          <w:szCs w:val="23"/>
        </w:rPr>
        <w:t>Score</w:t>
      </w:r>
      <w:r w:rsidR="00E4603D" w:rsidRPr="00C37FBD">
        <w:rPr>
          <w:rFonts w:ascii="Arial" w:hAnsi="Arial"/>
          <w:b/>
          <w:sz w:val="23"/>
          <w:szCs w:val="23"/>
        </w:rPr>
        <w:t>:</w:t>
      </w:r>
    </w:p>
    <w:p w:rsidR="005463F7" w:rsidRPr="00C37FBD" w:rsidRDefault="005463F7" w:rsidP="005463F7">
      <w:pPr>
        <w:rPr>
          <w:rFonts w:ascii="Arial" w:hAnsi="Arial"/>
          <w:sz w:val="23"/>
          <w:szCs w:val="23"/>
        </w:rPr>
      </w:pPr>
      <w:r w:rsidRPr="00C37FBD">
        <w:rPr>
          <w:rFonts w:ascii="Arial" w:hAnsi="Arial"/>
          <w:b/>
          <w:sz w:val="23"/>
          <w:szCs w:val="23"/>
        </w:rPr>
        <w:t>[</w:t>
      </w:r>
      <w:r w:rsidRPr="00C37FBD">
        <w:rPr>
          <w:rFonts w:ascii="Arial" w:hAnsi="Arial"/>
          <w:i/>
          <w:sz w:val="23"/>
          <w:szCs w:val="23"/>
          <w:highlight w:val="lightGray"/>
        </w:rPr>
        <w:t>Chemical name</w:t>
      </w:r>
      <w:r w:rsidRPr="00C37FBD">
        <w:rPr>
          <w:rFonts w:ascii="Arial" w:hAnsi="Arial"/>
          <w:sz w:val="23"/>
          <w:szCs w:val="23"/>
        </w:rPr>
        <w:t>] was assigned a Benchmark Score of [</w:t>
      </w:r>
      <w:r w:rsidRPr="00C37FBD">
        <w:rPr>
          <w:rFonts w:ascii="Arial" w:hAnsi="Arial"/>
          <w:i/>
          <w:sz w:val="23"/>
          <w:szCs w:val="23"/>
          <w:highlight w:val="lightGray"/>
        </w:rPr>
        <w:t>#</w:t>
      </w:r>
      <w:r w:rsidRPr="00C37FBD">
        <w:rPr>
          <w:rFonts w:ascii="Arial" w:hAnsi="Arial"/>
          <w:sz w:val="23"/>
          <w:szCs w:val="23"/>
        </w:rPr>
        <w:t>] based on ... [</w:t>
      </w:r>
      <w:r w:rsidRPr="00C37FBD">
        <w:rPr>
          <w:rFonts w:ascii="Arial" w:hAnsi="Arial"/>
          <w:i/>
          <w:sz w:val="23"/>
          <w:szCs w:val="23"/>
          <w:highlight w:val="lightGray"/>
        </w:rPr>
        <w:t>add rationale</w:t>
      </w:r>
      <w:r w:rsidRPr="00C37FBD">
        <w:rPr>
          <w:rFonts w:ascii="Arial" w:hAnsi="Arial"/>
          <w:sz w:val="23"/>
          <w:szCs w:val="23"/>
        </w:rPr>
        <w:t>].</w:t>
      </w:r>
    </w:p>
    <w:p w:rsidR="00511EF9" w:rsidRDefault="00511EF9" w:rsidP="00E143E4">
      <w:pPr>
        <w:pStyle w:val="Heading1"/>
      </w:pPr>
      <w:bookmarkStart w:id="1" w:name="_Toc372280642"/>
      <w:r w:rsidRPr="00760AC1">
        <w:t xml:space="preserve">Hazard </w:t>
      </w:r>
      <w:r>
        <w:t xml:space="preserve">Classification </w:t>
      </w:r>
      <w:r w:rsidRPr="00760AC1">
        <w:t>Summary</w:t>
      </w:r>
      <w:bookmarkEnd w:id="1"/>
    </w:p>
    <w:p w:rsidR="00511EF9" w:rsidRDefault="00511EF9" w:rsidP="00EA709B">
      <w:pPr>
        <w:rPr>
          <w:rFonts w:ascii="Arial" w:hAnsi="Arial"/>
          <w:b/>
          <w:sz w:val="23"/>
          <w:szCs w:val="23"/>
        </w:rPr>
      </w:pPr>
    </w:p>
    <w:p w:rsidR="00762CFB" w:rsidRPr="00825858" w:rsidRDefault="00825858" w:rsidP="00825858">
      <w:pPr>
        <w:spacing w:after="120"/>
        <w:rPr>
          <w:rFonts w:ascii="Arial" w:hAnsi="Arial"/>
          <w:b/>
          <w:sz w:val="23"/>
          <w:szCs w:val="23"/>
          <w:vertAlign w:val="superscript"/>
        </w:rPr>
      </w:pPr>
      <w:r>
        <w:rPr>
          <w:rFonts w:ascii="Arial" w:hAnsi="Arial"/>
          <w:b/>
          <w:sz w:val="23"/>
          <w:szCs w:val="23"/>
        </w:rPr>
        <w:t xml:space="preserve">Table 1. </w:t>
      </w:r>
      <w:r w:rsidR="005463F7" w:rsidRPr="00C37FBD">
        <w:rPr>
          <w:rFonts w:ascii="Arial" w:hAnsi="Arial"/>
          <w:b/>
          <w:sz w:val="23"/>
          <w:szCs w:val="23"/>
        </w:rPr>
        <w:t xml:space="preserve">GreenScreen </w:t>
      </w:r>
      <w:r w:rsidR="00964997" w:rsidRPr="00C37FBD">
        <w:rPr>
          <w:rFonts w:ascii="Arial" w:hAnsi="Arial"/>
          <w:b/>
          <w:sz w:val="23"/>
          <w:szCs w:val="23"/>
        </w:rPr>
        <w:t>Hazard Summary Table</w:t>
      </w:r>
      <w:r w:rsidR="00716F6D" w:rsidRPr="00C37FBD">
        <w:rPr>
          <w:rFonts w:ascii="Arial" w:hAnsi="Arial"/>
          <w:b/>
          <w:sz w:val="23"/>
          <w:szCs w:val="23"/>
        </w:rPr>
        <w:t>:</w:t>
      </w:r>
      <w:r w:rsidR="0089279F" w:rsidRPr="00C37FBD">
        <w:rPr>
          <w:rStyle w:val="FootnoteReference"/>
          <w:rFonts w:ascii="Arial" w:hAnsi="Arial"/>
          <w:b/>
          <w:sz w:val="23"/>
          <w:szCs w:val="23"/>
        </w:rPr>
        <w:footnoteReference w:id="4"/>
      </w:r>
      <w:r w:rsidR="00716F6D" w:rsidRPr="00C37FBD">
        <w:rPr>
          <w:rFonts w:ascii="Arial" w:hAnsi="Arial"/>
          <w:b/>
          <w:sz w:val="23"/>
          <w:szCs w:val="23"/>
          <w:vertAlign w:val="superscript"/>
        </w:rPr>
        <w:t>,</w:t>
      </w:r>
      <w:r w:rsidR="0089279F" w:rsidRPr="00C37FBD">
        <w:rPr>
          <w:rStyle w:val="FootnoteReference"/>
          <w:rFonts w:ascii="Arial" w:hAnsi="Arial"/>
          <w:b/>
          <w:sz w:val="23"/>
          <w:szCs w:val="23"/>
        </w:rPr>
        <w:footnoteReference w:id="5"/>
      </w:r>
      <w:r w:rsidR="005F69B7" w:rsidRPr="00C37FBD" w:rsidDel="005F69B7">
        <w:rPr>
          <w:rStyle w:val="FootnoteReference"/>
          <w:rFonts w:ascii="Arial" w:hAnsi="Arial"/>
          <w:b/>
          <w:sz w:val="23"/>
          <w:szCs w:val="23"/>
        </w:rPr>
        <w:t xml:space="preserve"> </w:t>
      </w:r>
      <w:r w:rsidR="009837DF" w:rsidRPr="00C37FBD">
        <w:rPr>
          <w:rFonts w:ascii="Arial" w:hAnsi="Arial"/>
          <w:b/>
          <w:sz w:val="23"/>
          <w:szCs w:val="23"/>
          <w:vertAlign w:val="superscript"/>
        </w:rPr>
        <w:t xml:space="preserve"> </w:t>
      </w:r>
    </w:p>
    <w:tbl>
      <w:tblPr>
        <w:tblW w:w="872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20"/>
        <w:gridCol w:w="380"/>
        <w:gridCol w:w="360"/>
        <w:gridCol w:w="360"/>
        <w:gridCol w:w="360"/>
        <w:gridCol w:w="360"/>
        <w:gridCol w:w="630"/>
        <w:gridCol w:w="810"/>
        <w:gridCol w:w="630"/>
        <w:gridCol w:w="720"/>
        <w:gridCol w:w="360"/>
        <w:gridCol w:w="360"/>
        <w:gridCol w:w="450"/>
        <w:gridCol w:w="360"/>
        <w:gridCol w:w="360"/>
        <w:gridCol w:w="360"/>
        <w:gridCol w:w="360"/>
        <w:gridCol w:w="360"/>
        <w:gridCol w:w="360"/>
        <w:gridCol w:w="460"/>
      </w:tblGrid>
      <w:tr w:rsidR="00762CFB" w:rsidRPr="009F69EA">
        <w:trPr>
          <w:trHeight w:val="428"/>
        </w:trPr>
        <w:tc>
          <w:tcPr>
            <w:tcW w:w="8720" w:type="dxa"/>
            <w:gridSpan w:val="20"/>
            <w:shd w:val="clear" w:color="auto" w:fill="D9D9D9" w:themeFill="background1" w:themeFillShade="D9"/>
            <w:tcMar>
              <w:top w:w="8" w:type="dxa"/>
              <w:left w:w="7" w:type="dxa"/>
              <w:bottom w:w="0" w:type="dxa"/>
              <w:right w:w="7" w:type="dxa"/>
            </w:tcMar>
            <w:vAlign w:val="center"/>
          </w:tcPr>
          <w:p w:rsidR="00762CFB" w:rsidRPr="009F69EA" w:rsidRDefault="00762CFB" w:rsidP="00762CFB">
            <w:pPr>
              <w:pStyle w:val="Normal1"/>
              <w:spacing w:before="2" w:after="2" w:line="240" w:lineRule="auto"/>
              <w:jc w:val="center"/>
              <w:rPr>
                <w:b/>
                <w:bCs/>
                <w:sz w:val="20"/>
              </w:rPr>
            </w:pPr>
            <w:r w:rsidRPr="009F69EA">
              <w:rPr>
                <w:b/>
                <w:bCs/>
                <w:sz w:val="20"/>
              </w:rPr>
              <w:t>GreenScreen Hazard Summary Table</w:t>
            </w:r>
            <w:r>
              <w:rPr>
                <w:b/>
                <w:bCs/>
                <w:sz w:val="20"/>
              </w:rPr>
              <w:t xml:space="preserve"> for</w:t>
            </w:r>
            <w:r w:rsidRPr="009F69EA">
              <w:rPr>
                <w:b/>
                <w:bCs/>
                <w:sz w:val="20"/>
              </w:rPr>
              <w:t xml:space="preserve"> [Insert </w:t>
            </w:r>
            <w:r>
              <w:rPr>
                <w:b/>
                <w:bCs/>
                <w:sz w:val="20"/>
              </w:rPr>
              <w:t>Chemical Name</w:t>
            </w:r>
            <w:r w:rsidRPr="009F69EA">
              <w:rPr>
                <w:b/>
                <w:bCs/>
                <w:sz w:val="20"/>
              </w:rPr>
              <w:t>]</w:t>
            </w:r>
          </w:p>
        </w:tc>
      </w:tr>
      <w:tr w:rsidR="00762CFB" w:rsidRPr="009F69EA">
        <w:trPr>
          <w:trHeight w:val="446"/>
        </w:trPr>
        <w:tc>
          <w:tcPr>
            <w:tcW w:w="1780" w:type="dxa"/>
            <w:gridSpan w:val="5"/>
            <w:shd w:val="clear" w:color="auto" w:fill="F2F2F2"/>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b/>
                <w:bCs/>
                <w:sz w:val="20"/>
              </w:rPr>
              <w:t>Group I Human</w:t>
            </w:r>
          </w:p>
        </w:tc>
        <w:tc>
          <w:tcPr>
            <w:tcW w:w="4680" w:type="dxa"/>
            <w:gridSpan w:val="9"/>
            <w:shd w:val="clear" w:color="auto" w:fill="F2F2F2"/>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b/>
                <w:bCs/>
                <w:sz w:val="20"/>
              </w:rPr>
              <w:t>Group II and II* Human</w:t>
            </w:r>
          </w:p>
        </w:tc>
        <w:tc>
          <w:tcPr>
            <w:tcW w:w="720" w:type="dxa"/>
            <w:gridSpan w:val="2"/>
            <w:shd w:val="clear" w:color="auto" w:fill="F2F2F2"/>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b/>
                <w:bCs/>
                <w:sz w:val="20"/>
              </w:rPr>
              <w:t>Ecotox</w:t>
            </w:r>
          </w:p>
        </w:tc>
        <w:tc>
          <w:tcPr>
            <w:tcW w:w="720" w:type="dxa"/>
            <w:gridSpan w:val="2"/>
            <w:shd w:val="clear" w:color="auto" w:fill="F2F2F2"/>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b/>
                <w:bCs/>
                <w:sz w:val="20"/>
              </w:rPr>
              <w:t>Fate</w:t>
            </w:r>
          </w:p>
        </w:tc>
        <w:tc>
          <w:tcPr>
            <w:tcW w:w="820" w:type="dxa"/>
            <w:gridSpan w:val="2"/>
            <w:shd w:val="clear" w:color="auto" w:fill="F2F2F2"/>
            <w:tcMar>
              <w:top w:w="8" w:type="dxa"/>
              <w:left w:w="7" w:type="dxa"/>
              <w:bottom w:w="0" w:type="dxa"/>
              <w:right w:w="7" w:type="dxa"/>
            </w:tcMar>
            <w:vAlign w:val="center"/>
          </w:tcPr>
          <w:p w:rsidR="00762CFB" w:rsidRPr="009F69EA" w:rsidRDefault="00762CFB" w:rsidP="003141FF">
            <w:pPr>
              <w:pStyle w:val="Normal1"/>
              <w:spacing w:before="2" w:after="2" w:line="240" w:lineRule="auto"/>
              <w:rPr>
                <w:sz w:val="18"/>
              </w:rPr>
            </w:pPr>
            <w:r w:rsidRPr="009F69EA">
              <w:rPr>
                <w:b/>
                <w:bCs/>
                <w:sz w:val="18"/>
              </w:rPr>
              <w:t>Physical</w:t>
            </w:r>
          </w:p>
        </w:tc>
      </w:tr>
      <w:tr w:rsidR="00762CFB" w:rsidRPr="009F69EA">
        <w:trPr>
          <w:trHeight w:val="2556"/>
        </w:trPr>
        <w:tc>
          <w:tcPr>
            <w:tcW w:w="320" w:type="dxa"/>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Carcinogenicity</w:t>
            </w:r>
          </w:p>
        </w:tc>
        <w:tc>
          <w:tcPr>
            <w:tcW w:w="380" w:type="dxa"/>
            <w:shd w:val="clear" w:color="auto" w:fill="F2F2F2"/>
            <w:textDirection w:val="btLr"/>
            <w:vAlign w:val="center"/>
          </w:tcPr>
          <w:p w:rsidR="00762CFB" w:rsidRPr="009F69EA" w:rsidRDefault="00762CFB" w:rsidP="003141FF">
            <w:pPr>
              <w:pStyle w:val="Normal1"/>
              <w:spacing w:before="2" w:after="2" w:line="240" w:lineRule="auto"/>
              <w:rPr>
                <w:b/>
                <w:bCs/>
                <w:sz w:val="20"/>
              </w:rPr>
            </w:pPr>
            <w:r w:rsidRPr="009F69EA">
              <w:rPr>
                <w:b/>
                <w:bCs/>
                <w:sz w:val="20"/>
              </w:rPr>
              <w:t xml:space="preserve">Genotoxicity/Mutagenicity </w:t>
            </w:r>
          </w:p>
        </w:tc>
        <w:tc>
          <w:tcPr>
            <w:tcW w:w="360" w:type="dxa"/>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 xml:space="preserve">Reproductive Toxicity </w:t>
            </w:r>
          </w:p>
        </w:tc>
        <w:tc>
          <w:tcPr>
            <w:tcW w:w="360" w:type="dxa"/>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Developmental Toxicity</w:t>
            </w:r>
          </w:p>
        </w:tc>
        <w:tc>
          <w:tcPr>
            <w:tcW w:w="360" w:type="dxa"/>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Endocrine Activity</w:t>
            </w:r>
          </w:p>
        </w:tc>
        <w:tc>
          <w:tcPr>
            <w:tcW w:w="360" w:type="dxa"/>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Acute Toxicity</w:t>
            </w:r>
          </w:p>
        </w:tc>
        <w:tc>
          <w:tcPr>
            <w:tcW w:w="1440" w:type="dxa"/>
            <w:gridSpan w:val="2"/>
            <w:shd w:val="clear" w:color="auto" w:fill="F2F2F2"/>
            <w:textDirection w:val="btLr"/>
            <w:vAlign w:val="center"/>
          </w:tcPr>
          <w:p w:rsidR="00762CFB" w:rsidRPr="009F69EA" w:rsidRDefault="00762CFB" w:rsidP="003141FF">
            <w:pPr>
              <w:pStyle w:val="Normal1"/>
              <w:spacing w:before="2" w:after="2" w:line="240" w:lineRule="auto"/>
              <w:rPr>
                <w:sz w:val="20"/>
              </w:rPr>
            </w:pPr>
            <w:r w:rsidRPr="009F69EA">
              <w:rPr>
                <w:b/>
                <w:bCs/>
                <w:sz w:val="20"/>
              </w:rPr>
              <w:t>Systemic Toxicity</w:t>
            </w:r>
          </w:p>
        </w:tc>
        <w:tc>
          <w:tcPr>
            <w:tcW w:w="1350" w:type="dxa"/>
            <w:gridSpan w:val="2"/>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Neurotoxicity</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Skin Sensitization*</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Respiratory Sensitization*</w:t>
            </w:r>
          </w:p>
        </w:tc>
        <w:tc>
          <w:tcPr>
            <w:tcW w:w="45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Skin Irritation</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Eye Irritation</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Acute Aquatic Toxicity</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Chronic Aquatic Toxicity</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Persistence</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Bioaccumulation</w:t>
            </w:r>
          </w:p>
        </w:tc>
        <w:tc>
          <w:tcPr>
            <w:tcW w:w="3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Reactivity</w:t>
            </w:r>
          </w:p>
        </w:tc>
        <w:tc>
          <w:tcPr>
            <w:tcW w:w="460" w:type="dxa"/>
            <w:shd w:val="clear" w:color="auto" w:fill="F2F2F2"/>
            <w:tcMar>
              <w:top w:w="8" w:type="dxa"/>
              <w:left w:w="7" w:type="dxa"/>
              <w:bottom w:w="0" w:type="dxa"/>
              <w:right w:w="7" w:type="dxa"/>
            </w:tcMar>
            <w:textDirection w:val="btLr"/>
            <w:vAlign w:val="center"/>
          </w:tcPr>
          <w:p w:rsidR="00762CFB" w:rsidRPr="009F69EA" w:rsidRDefault="00762CFB" w:rsidP="003141FF">
            <w:pPr>
              <w:pStyle w:val="Normal1"/>
              <w:spacing w:before="2" w:after="2" w:line="240" w:lineRule="auto"/>
              <w:rPr>
                <w:sz w:val="20"/>
              </w:rPr>
            </w:pPr>
            <w:r w:rsidRPr="009F69EA">
              <w:rPr>
                <w:b/>
                <w:bCs/>
                <w:sz w:val="20"/>
              </w:rPr>
              <w:t>Flammability</w:t>
            </w:r>
          </w:p>
        </w:tc>
      </w:tr>
      <w:tr w:rsidR="00762CFB" w:rsidRPr="009F69EA">
        <w:trPr>
          <w:trHeight w:val="439"/>
        </w:trPr>
        <w:tc>
          <w:tcPr>
            <w:tcW w:w="32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8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63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single</w:t>
            </w:r>
          </w:p>
        </w:tc>
        <w:tc>
          <w:tcPr>
            <w:tcW w:w="81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repeat*</w:t>
            </w:r>
          </w:p>
        </w:tc>
        <w:tc>
          <w:tcPr>
            <w:tcW w:w="63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single</w:t>
            </w:r>
          </w:p>
        </w:tc>
        <w:tc>
          <w:tcPr>
            <w:tcW w:w="72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repeat*</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w:t>
            </w:r>
          </w:p>
        </w:tc>
        <w:tc>
          <w:tcPr>
            <w:tcW w:w="45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3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c>
          <w:tcPr>
            <w:tcW w:w="460" w:type="dxa"/>
            <w:shd w:val="clear" w:color="auto" w:fill="auto"/>
            <w:tcMar>
              <w:top w:w="8" w:type="dxa"/>
              <w:left w:w="7" w:type="dxa"/>
              <w:bottom w:w="0" w:type="dxa"/>
              <w:right w:w="7" w:type="dxa"/>
            </w:tcMar>
            <w:vAlign w:val="center"/>
          </w:tcPr>
          <w:p w:rsidR="00762CFB" w:rsidRPr="009F69EA" w:rsidRDefault="00762CFB" w:rsidP="003141FF">
            <w:pPr>
              <w:pStyle w:val="Normal1"/>
              <w:spacing w:before="2" w:after="2" w:line="240" w:lineRule="auto"/>
              <w:rPr>
                <w:sz w:val="20"/>
              </w:rPr>
            </w:pPr>
            <w:r w:rsidRPr="009F69EA">
              <w:rPr>
                <w:sz w:val="20"/>
              </w:rPr>
              <w:t> </w:t>
            </w:r>
          </w:p>
        </w:tc>
      </w:tr>
      <w:tr w:rsidR="007857D8" w:rsidRPr="009F69EA">
        <w:trPr>
          <w:trHeight w:val="467"/>
        </w:trPr>
        <w:tc>
          <w:tcPr>
            <w:tcW w:w="32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38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63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81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63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72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c>
          <w:tcPr>
            <w:tcW w:w="45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3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bCs/>
                <w:sz w:val="20"/>
              </w:rPr>
            </w:pPr>
          </w:p>
        </w:tc>
        <w:tc>
          <w:tcPr>
            <w:tcW w:w="460" w:type="dxa"/>
            <w:shd w:val="clear" w:color="auto" w:fill="FFFFFF" w:themeFill="background1"/>
            <w:tcMar>
              <w:top w:w="8" w:type="dxa"/>
              <w:left w:w="7" w:type="dxa"/>
              <w:bottom w:w="0" w:type="dxa"/>
              <w:right w:w="7" w:type="dxa"/>
            </w:tcMar>
            <w:vAlign w:val="center"/>
          </w:tcPr>
          <w:p w:rsidR="00762CFB" w:rsidRPr="009F69EA" w:rsidRDefault="00762CFB" w:rsidP="003141FF">
            <w:pPr>
              <w:pStyle w:val="Normal1"/>
              <w:spacing w:before="2" w:after="2" w:line="240" w:lineRule="auto"/>
              <w:jc w:val="center"/>
              <w:rPr>
                <w:iCs/>
                <w:sz w:val="20"/>
              </w:rPr>
            </w:pPr>
          </w:p>
        </w:tc>
      </w:tr>
    </w:tbl>
    <w:p w:rsidR="00E637C6" w:rsidRPr="00C37FBD" w:rsidRDefault="00E637C6" w:rsidP="00EA709B">
      <w:pPr>
        <w:rPr>
          <w:rFonts w:ascii="Arial" w:hAnsi="Arial"/>
          <w:sz w:val="23"/>
          <w:szCs w:val="23"/>
        </w:rPr>
      </w:pPr>
    </w:p>
    <w:p w:rsidR="00101F16" w:rsidRPr="00D467BB" w:rsidRDefault="003F5D29" w:rsidP="00716F6D">
      <w:pPr>
        <w:rPr>
          <w:rFonts w:ascii="Arial" w:hAnsi="Arial"/>
          <w:szCs w:val="20"/>
        </w:rPr>
      </w:pPr>
      <w:r w:rsidRPr="003F5D29">
        <w:rPr>
          <w:rFonts w:ascii="Arial" w:hAnsi="Arial"/>
          <w:szCs w:val="20"/>
        </w:rPr>
        <w:t xml:space="preserve">Note: Hazard levels (Very High (vH), High (H), Moderate (M), Low (L), Very Low (vL)) in </w:t>
      </w:r>
      <w:r w:rsidRPr="003F5D29">
        <w:rPr>
          <w:rFonts w:ascii="Arial" w:hAnsi="Arial"/>
          <w:i/>
          <w:szCs w:val="20"/>
        </w:rPr>
        <w:t>italics</w:t>
      </w:r>
      <w:r w:rsidRPr="003F5D29">
        <w:rPr>
          <w:rFonts w:ascii="Arial" w:hAnsi="Arial"/>
          <w:szCs w:val="20"/>
        </w:rPr>
        <w:t xml:space="preserve"> reflect lower confidence in the hazard classification while hazard levels in </w:t>
      </w:r>
      <w:r w:rsidRPr="003F5D29">
        <w:rPr>
          <w:rFonts w:ascii="Arial" w:hAnsi="Arial"/>
          <w:b/>
          <w:szCs w:val="20"/>
        </w:rPr>
        <w:t>BO</w:t>
      </w:r>
      <w:r w:rsidRPr="003F5D29">
        <w:rPr>
          <w:rFonts w:ascii="Arial" w:hAnsi="Arial"/>
          <w:b/>
          <w:bCs/>
          <w:szCs w:val="20"/>
        </w:rPr>
        <w:t>L</w:t>
      </w:r>
      <w:r w:rsidRPr="003F5D29">
        <w:rPr>
          <w:rFonts w:ascii="Arial" w:hAnsi="Arial"/>
          <w:b/>
          <w:szCs w:val="20"/>
        </w:rPr>
        <w:t>D</w:t>
      </w:r>
      <w:r w:rsidRPr="003F5D29">
        <w:rPr>
          <w:rFonts w:ascii="Arial" w:hAnsi="Arial"/>
          <w:szCs w:val="20"/>
        </w:rPr>
        <w:t xml:space="preserve"> font reflect higher confidence in the hazard classification.  Group II Human Health endpoints differ from Group II* Human Health endpoints in that </w:t>
      </w:r>
      <w:r w:rsidRPr="003F5D29">
        <w:rPr>
          <w:rFonts w:ascii="Arial" w:hAnsi="Arial"/>
          <w:szCs w:val="20"/>
        </w:rPr>
        <w:t xml:space="preserve">Group II Human Health endpoints </w:t>
      </w:r>
      <w:r w:rsidRPr="003F5D29">
        <w:rPr>
          <w:rFonts w:ascii="Arial" w:hAnsi="Arial"/>
          <w:szCs w:val="20"/>
        </w:rPr>
        <w:t>have four hazard scores (i.e., vH, H, M and L) instead of three (i.e., H, M and L), and are based on single exposures instead of repeated exposures.</w:t>
      </w:r>
      <w:r w:rsidRPr="003F5D29">
        <w:rPr>
          <w:rFonts w:ascii="Arial" w:hAnsi="Arial"/>
          <w:szCs w:val="20"/>
        </w:rPr>
        <w:t xml:space="preserve">  Group II* Human Health endpoints are indicated by a</w:t>
      </w:r>
      <w:r w:rsidR="00D467BB">
        <w:rPr>
          <w:rFonts w:ascii="Arial" w:hAnsi="Arial"/>
          <w:szCs w:val="20"/>
        </w:rPr>
        <w:t>n</w:t>
      </w:r>
      <w:r w:rsidRPr="003F5D29">
        <w:rPr>
          <w:rFonts w:ascii="Arial" w:hAnsi="Arial"/>
          <w:szCs w:val="20"/>
        </w:rPr>
        <w:t xml:space="preserve"> * after the name of the hazard endpoint or after “repeat” for repeated exposure sub-endpoints.  </w:t>
      </w:r>
    </w:p>
    <w:p w:rsidR="00123AB6" w:rsidRPr="00C37FBD" w:rsidRDefault="00123AB6" w:rsidP="00EA709B">
      <w:pPr>
        <w:rPr>
          <w:rFonts w:ascii="Arial" w:hAnsi="Arial"/>
          <w:sz w:val="23"/>
          <w:szCs w:val="23"/>
        </w:rPr>
      </w:pPr>
    </w:p>
    <w:p w:rsidR="00EA709B" w:rsidRPr="00C37FBD" w:rsidRDefault="00EA709B" w:rsidP="00EA709B">
      <w:pPr>
        <w:rPr>
          <w:rFonts w:ascii="Arial" w:hAnsi="Arial"/>
          <w:b/>
          <w:sz w:val="23"/>
          <w:szCs w:val="23"/>
          <w:u w:val="single"/>
        </w:rPr>
      </w:pPr>
    </w:p>
    <w:p w:rsidR="006962E5" w:rsidRPr="00C37FBD" w:rsidRDefault="005F69B7" w:rsidP="00E143E4">
      <w:pPr>
        <w:pStyle w:val="Heading1"/>
      </w:pPr>
      <w:r w:rsidRPr="00C37FBD">
        <w:br w:type="page"/>
      </w:r>
      <w:r w:rsidR="006962E5" w:rsidRPr="00C37FBD">
        <w:t>Scope of Assessment</w:t>
      </w:r>
    </w:p>
    <w:p w:rsidR="006962E5" w:rsidRPr="00C37FBD" w:rsidRDefault="006962E5" w:rsidP="006962E5">
      <w:pPr>
        <w:pStyle w:val="Header"/>
        <w:tabs>
          <w:tab w:val="clear" w:pos="8640"/>
          <w:tab w:val="right" w:pos="10080"/>
        </w:tabs>
        <w:rPr>
          <w:rFonts w:ascii="Arial" w:hAnsi="Arial"/>
          <w:b/>
          <w:sz w:val="23"/>
          <w:szCs w:val="23"/>
        </w:rPr>
      </w:pPr>
    </w:p>
    <w:p w:rsidR="006962E5" w:rsidRPr="00C37FBD" w:rsidRDefault="00C234F1" w:rsidP="006962E5">
      <w:pPr>
        <w:pStyle w:val="Header"/>
        <w:tabs>
          <w:tab w:val="clear" w:pos="8640"/>
          <w:tab w:val="right" w:pos="10080"/>
        </w:tabs>
        <w:rPr>
          <w:rFonts w:ascii="Arial" w:hAnsi="Arial"/>
          <w:b/>
          <w:sz w:val="23"/>
          <w:szCs w:val="23"/>
        </w:rPr>
      </w:pPr>
      <w:r>
        <w:rPr>
          <w:rFonts w:ascii="Arial" w:hAnsi="Arial"/>
          <w:b/>
          <w:sz w:val="23"/>
          <w:szCs w:val="23"/>
        </w:rPr>
        <w:t>Chemical Name (CASRN</w:t>
      </w:r>
      <w:r w:rsidR="006962E5" w:rsidRPr="00C37FBD">
        <w:rPr>
          <w:rFonts w:ascii="Arial" w:hAnsi="Arial"/>
          <w:b/>
          <w:sz w:val="23"/>
          <w:szCs w:val="23"/>
        </w:rPr>
        <w:t>):</w:t>
      </w:r>
      <w:r w:rsidR="006962E5" w:rsidRPr="00C37FBD">
        <w:rPr>
          <w:rFonts w:ascii="Arial" w:hAnsi="Arial"/>
          <w:b/>
          <w:sz w:val="23"/>
          <w:szCs w:val="23"/>
        </w:rPr>
        <w:tab/>
      </w:r>
      <w:r w:rsidR="006962E5" w:rsidRPr="00C37FBD">
        <w:rPr>
          <w:rFonts w:ascii="Arial" w:hAnsi="Arial"/>
          <w:b/>
          <w:sz w:val="23"/>
          <w:szCs w:val="23"/>
        </w:rPr>
        <w:tab/>
      </w:r>
    </w:p>
    <w:p w:rsidR="006962E5" w:rsidRPr="00C37FBD" w:rsidRDefault="006962E5" w:rsidP="006962E5">
      <w:pPr>
        <w:autoSpaceDE w:val="0"/>
        <w:autoSpaceDN w:val="0"/>
        <w:adjustRightInd w:val="0"/>
        <w:rPr>
          <w:rFonts w:ascii="Arial" w:hAnsi="Arial"/>
          <w:color w:val="000000"/>
          <w:sz w:val="23"/>
          <w:szCs w:val="23"/>
        </w:rPr>
      </w:pPr>
    </w:p>
    <w:p w:rsidR="006962E5" w:rsidRPr="00C37FBD" w:rsidRDefault="006962E5" w:rsidP="006962E5">
      <w:pPr>
        <w:autoSpaceDE w:val="0"/>
        <w:autoSpaceDN w:val="0"/>
        <w:adjustRightInd w:val="0"/>
        <w:rPr>
          <w:rFonts w:ascii="Arial" w:hAnsi="Arial"/>
          <w:color w:val="000000"/>
          <w:sz w:val="23"/>
          <w:szCs w:val="23"/>
        </w:rPr>
      </w:pPr>
    </w:p>
    <w:p w:rsidR="006962E5" w:rsidRPr="00C37FBD" w:rsidRDefault="006962E5" w:rsidP="006962E5">
      <w:pPr>
        <w:rPr>
          <w:rFonts w:ascii="Arial" w:hAnsi="Arial"/>
          <w:sz w:val="23"/>
          <w:szCs w:val="23"/>
        </w:rPr>
      </w:pPr>
      <w:r w:rsidRPr="00C37FBD">
        <w:rPr>
          <w:rFonts w:ascii="Arial" w:hAnsi="Arial"/>
          <w:b/>
          <w:sz w:val="23"/>
          <w:szCs w:val="23"/>
        </w:rPr>
        <w:t>Also Called</w:t>
      </w:r>
      <w:r w:rsidR="00C234F1">
        <w:rPr>
          <w:rFonts w:ascii="Arial" w:hAnsi="Arial"/>
          <w:b/>
          <w:sz w:val="23"/>
          <w:szCs w:val="23"/>
        </w:rPr>
        <w:t xml:space="preserve"> (List Synonyms)</w:t>
      </w:r>
      <w:r w:rsidRPr="00C37FBD">
        <w:rPr>
          <w:rFonts w:ascii="Arial" w:hAnsi="Arial"/>
          <w:b/>
          <w:sz w:val="23"/>
          <w:szCs w:val="23"/>
        </w:rPr>
        <w:t xml:space="preserve">:  </w:t>
      </w:r>
    </w:p>
    <w:p w:rsidR="006962E5" w:rsidRPr="00C37FBD" w:rsidRDefault="006962E5" w:rsidP="006962E5">
      <w:pPr>
        <w:rPr>
          <w:rFonts w:ascii="Arial" w:hAnsi="Arial"/>
          <w:sz w:val="23"/>
          <w:szCs w:val="23"/>
        </w:rPr>
      </w:pPr>
    </w:p>
    <w:p w:rsidR="006962E5" w:rsidRDefault="00D467BB" w:rsidP="006962E5">
      <w:pPr>
        <w:rPr>
          <w:rFonts w:ascii="Arial" w:hAnsi="Arial"/>
          <w:sz w:val="23"/>
          <w:szCs w:val="23"/>
        </w:rPr>
      </w:pPr>
      <w:r>
        <w:rPr>
          <w:rFonts w:ascii="Arial" w:hAnsi="Arial"/>
          <w:b/>
          <w:sz w:val="23"/>
          <w:szCs w:val="23"/>
        </w:rPr>
        <w:t>Chemical Structure</w:t>
      </w:r>
      <w:r w:rsidRPr="00C37FBD">
        <w:rPr>
          <w:rFonts w:ascii="Arial" w:hAnsi="Arial"/>
          <w:b/>
          <w:sz w:val="23"/>
          <w:szCs w:val="23"/>
        </w:rPr>
        <w:t>:</w:t>
      </w:r>
    </w:p>
    <w:p w:rsidR="00D467BB" w:rsidRPr="00C37FBD" w:rsidRDefault="00D467BB" w:rsidP="006962E5">
      <w:pPr>
        <w:rPr>
          <w:rFonts w:ascii="Arial" w:hAnsi="Arial"/>
          <w:sz w:val="23"/>
          <w:szCs w:val="23"/>
        </w:rPr>
      </w:pPr>
    </w:p>
    <w:p w:rsidR="006962E5" w:rsidRDefault="006962E5" w:rsidP="006962E5">
      <w:pPr>
        <w:rPr>
          <w:rFonts w:ascii="Arial" w:hAnsi="Arial"/>
          <w:b/>
          <w:sz w:val="23"/>
          <w:szCs w:val="23"/>
        </w:rPr>
      </w:pPr>
      <w:r w:rsidRPr="00C37FBD">
        <w:rPr>
          <w:rFonts w:ascii="Arial" w:hAnsi="Arial"/>
          <w:b/>
          <w:sz w:val="23"/>
          <w:szCs w:val="23"/>
        </w:rPr>
        <w:t>Suitable analogs or moieties of chemical</w:t>
      </w:r>
      <w:r w:rsidR="00C234F1">
        <w:rPr>
          <w:rFonts w:ascii="Arial" w:hAnsi="Arial"/>
          <w:b/>
          <w:sz w:val="23"/>
          <w:szCs w:val="23"/>
        </w:rPr>
        <w:t>s used in this assessment (CASRN</w:t>
      </w:r>
      <w:r w:rsidR="00AD7F10">
        <w:rPr>
          <w:rFonts w:ascii="Arial" w:hAnsi="Arial"/>
          <w:b/>
          <w:sz w:val="23"/>
          <w:szCs w:val="23"/>
        </w:rPr>
        <w:t>(</w:t>
      </w:r>
      <w:r w:rsidRPr="00C37FBD">
        <w:rPr>
          <w:rFonts w:ascii="Arial" w:hAnsi="Arial"/>
          <w:b/>
          <w:sz w:val="23"/>
          <w:szCs w:val="23"/>
        </w:rPr>
        <w:t>s</w:t>
      </w:r>
      <w:r w:rsidR="00AD7F10">
        <w:rPr>
          <w:rFonts w:ascii="Arial" w:hAnsi="Arial"/>
          <w:b/>
          <w:sz w:val="23"/>
          <w:szCs w:val="23"/>
        </w:rPr>
        <w:t>)</w:t>
      </w:r>
      <w:r w:rsidRPr="00C37FBD">
        <w:rPr>
          <w:rFonts w:ascii="Arial" w:hAnsi="Arial"/>
          <w:b/>
          <w:sz w:val="23"/>
          <w:szCs w:val="23"/>
        </w:rPr>
        <w:t>):</w:t>
      </w:r>
    </w:p>
    <w:p w:rsidR="006962E5" w:rsidRPr="00C37FBD" w:rsidRDefault="00F91B7E" w:rsidP="006962E5">
      <w:pPr>
        <w:rPr>
          <w:rFonts w:ascii="Arial" w:hAnsi="Arial"/>
          <w:b/>
          <w:sz w:val="23"/>
          <w:szCs w:val="23"/>
          <w:highlight w:val="cyan"/>
        </w:rPr>
      </w:pPr>
      <w:r>
        <w:rPr>
          <w:rFonts w:ascii="Arial" w:hAnsi="Arial"/>
          <w:sz w:val="23"/>
          <w:szCs w:val="23"/>
        </w:rPr>
        <w:t>For each analog, p</w:t>
      </w:r>
      <w:r w:rsidRPr="00F91B7E">
        <w:rPr>
          <w:rFonts w:ascii="Arial" w:hAnsi="Arial"/>
          <w:sz w:val="23"/>
          <w:szCs w:val="23"/>
        </w:rPr>
        <w:t>le</w:t>
      </w:r>
      <w:r>
        <w:rPr>
          <w:rFonts w:ascii="Arial" w:hAnsi="Arial"/>
          <w:sz w:val="23"/>
          <w:szCs w:val="23"/>
        </w:rPr>
        <w:t>ase include the hazard endpoint(s)</w:t>
      </w:r>
      <w:r w:rsidRPr="00F91B7E">
        <w:rPr>
          <w:rFonts w:ascii="Arial" w:hAnsi="Arial"/>
          <w:sz w:val="23"/>
          <w:szCs w:val="23"/>
        </w:rPr>
        <w:t xml:space="preserve"> evaluated </w:t>
      </w:r>
      <w:r>
        <w:rPr>
          <w:rFonts w:ascii="Arial" w:hAnsi="Arial"/>
          <w:sz w:val="23"/>
          <w:szCs w:val="23"/>
        </w:rPr>
        <w:t xml:space="preserve">and </w:t>
      </w:r>
      <w:r w:rsidRPr="00F91B7E">
        <w:rPr>
          <w:rFonts w:ascii="Arial" w:hAnsi="Arial"/>
          <w:sz w:val="23"/>
          <w:szCs w:val="23"/>
        </w:rPr>
        <w:t xml:space="preserve">the rationale for selecting the analog(s).  If </w:t>
      </w:r>
      <w:r>
        <w:rPr>
          <w:rFonts w:ascii="Arial" w:hAnsi="Arial"/>
          <w:sz w:val="23"/>
          <w:szCs w:val="23"/>
        </w:rPr>
        <w:t>a</w:t>
      </w:r>
      <w:r w:rsidRPr="00F91B7E">
        <w:rPr>
          <w:rFonts w:ascii="Arial" w:hAnsi="Arial"/>
          <w:sz w:val="23"/>
          <w:szCs w:val="23"/>
        </w:rPr>
        <w:t xml:space="preserve"> suitable analog(s) </w:t>
      </w:r>
      <w:r>
        <w:rPr>
          <w:rFonts w:ascii="Arial" w:hAnsi="Arial"/>
          <w:sz w:val="23"/>
          <w:szCs w:val="23"/>
        </w:rPr>
        <w:t>was not i</w:t>
      </w:r>
      <w:r w:rsidRPr="00F91B7E">
        <w:rPr>
          <w:rFonts w:ascii="Arial" w:hAnsi="Arial"/>
          <w:sz w:val="23"/>
          <w:szCs w:val="23"/>
        </w:rPr>
        <w:t xml:space="preserve">dentified, please </w:t>
      </w:r>
      <w:r>
        <w:rPr>
          <w:rFonts w:ascii="Arial" w:hAnsi="Arial"/>
          <w:sz w:val="23"/>
          <w:szCs w:val="23"/>
        </w:rPr>
        <w:t xml:space="preserve">describe what analog(s) was considered and your rationale for not using the analog. </w:t>
      </w:r>
    </w:p>
    <w:p w:rsidR="006962E5" w:rsidRPr="00C37FBD" w:rsidRDefault="006962E5" w:rsidP="006962E5">
      <w:pPr>
        <w:rPr>
          <w:rFonts w:ascii="Arial" w:hAnsi="Arial"/>
          <w:b/>
          <w:sz w:val="23"/>
          <w:szCs w:val="23"/>
          <w:highlight w:val="cyan"/>
        </w:rPr>
      </w:pPr>
    </w:p>
    <w:p w:rsidR="006962E5" w:rsidRPr="00C37FBD" w:rsidRDefault="006962E5" w:rsidP="006962E5">
      <w:pPr>
        <w:rPr>
          <w:rFonts w:ascii="Arial" w:hAnsi="Arial"/>
          <w:b/>
          <w:sz w:val="23"/>
          <w:szCs w:val="23"/>
        </w:rPr>
      </w:pPr>
      <w:r w:rsidRPr="00C37FBD">
        <w:rPr>
          <w:rFonts w:ascii="Arial" w:hAnsi="Arial"/>
          <w:b/>
          <w:sz w:val="23"/>
          <w:szCs w:val="23"/>
        </w:rPr>
        <w:t>Chemical Structure(s)</w:t>
      </w:r>
      <w:r w:rsidR="00D467BB">
        <w:rPr>
          <w:rFonts w:ascii="Arial" w:hAnsi="Arial"/>
          <w:b/>
          <w:sz w:val="23"/>
          <w:szCs w:val="23"/>
        </w:rPr>
        <w:t xml:space="preserve"> of suitable analog(s) and/or moieties</w:t>
      </w:r>
      <w:r w:rsidRPr="00C37FBD">
        <w:rPr>
          <w:rFonts w:ascii="Arial" w:hAnsi="Arial"/>
          <w:b/>
          <w:sz w:val="23"/>
          <w:szCs w:val="23"/>
        </w:rPr>
        <w:t xml:space="preserve">: </w:t>
      </w:r>
    </w:p>
    <w:p w:rsidR="006962E5" w:rsidRPr="00C37FBD" w:rsidRDefault="006962E5" w:rsidP="006962E5">
      <w:pPr>
        <w:rPr>
          <w:rFonts w:ascii="Arial" w:hAnsi="Arial"/>
          <w:sz w:val="23"/>
          <w:szCs w:val="23"/>
        </w:rPr>
      </w:pPr>
    </w:p>
    <w:p w:rsidR="006962E5" w:rsidRPr="00C37FBD" w:rsidRDefault="006962E5" w:rsidP="006962E5">
      <w:pPr>
        <w:rPr>
          <w:rFonts w:ascii="Arial" w:hAnsi="Arial"/>
          <w:b/>
          <w:sz w:val="23"/>
          <w:szCs w:val="23"/>
        </w:rPr>
      </w:pPr>
    </w:p>
    <w:p w:rsidR="006962E5" w:rsidRPr="00C37FBD" w:rsidRDefault="006962E5" w:rsidP="006962E5">
      <w:pPr>
        <w:rPr>
          <w:rFonts w:ascii="Arial" w:hAnsi="Arial"/>
          <w:b/>
          <w:sz w:val="23"/>
          <w:szCs w:val="23"/>
        </w:rPr>
      </w:pPr>
      <w:r w:rsidRPr="00C37FBD">
        <w:rPr>
          <w:rFonts w:ascii="Arial" w:hAnsi="Arial"/>
          <w:b/>
          <w:sz w:val="23"/>
          <w:szCs w:val="23"/>
        </w:rPr>
        <w:t>For Inorganic Chemicals and relevant particulate organics (</w:t>
      </w:r>
      <w:r w:rsidRPr="00C37FBD">
        <w:rPr>
          <w:rFonts w:ascii="Arial" w:hAnsi="Arial"/>
          <w:b/>
          <w:i/>
          <w:sz w:val="23"/>
          <w:szCs w:val="23"/>
        </w:rPr>
        <w:t>if not relevant, list NA</w:t>
      </w:r>
      <w:r w:rsidRPr="00C37FBD">
        <w:rPr>
          <w:rFonts w:ascii="Arial" w:hAnsi="Arial"/>
          <w:b/>
          <w:sz w:val="23"/>
          <w:szCs w:val="23"/>
        </w:rPr>
        <w:t>)</w:t>
      </w:r>
    </w:p>
    <w:p w:rsidR="006962E5" w:rsidRPr="00C37FBD" w:rsidRDefault="006962E5" w:rsidP="006962E5">
      <w:pPr>
        <w:rPr>
          <w:rFonts w:ascii="Arial" w:hAnsi="Arial"/>
          <w:b/>
          <w:sz w:val="23"/>
          <w:szCs w:val="23"/>
          <w:u w:val="single"/>
        </w:rPr>
      </w:pPr>
      <w:r w:rsidRPr="00C37FBD">
        <w:rPr>
          <w:rFonts w:ascii="Arial" w:hAnsi="Arial"/>
          <w:b/>
          <w:sz w:val="23"/>
          <w:szCs w:val="23"/>
        </w:rPr>
        <w:t>Define Properties:</w:t>
      </w:r>
    </w:p>
    <w:p w:rsidR="006962E5" w:rsidRPr="00C37FBD" w:rsidRDefault="006962E5" w:rsidP="006962E5">
      <w:pPr>
        <w:numPr>
          <w:ilvl w:val="0"/>
          <w:numId w:val="1"/>
        </w:numPr>
        <w:rPr>
          <w:rFonts w:ascii="Arial" w:hAnsi="Arial"/>
          <w:sz w:val="23"/>
          <w:szCs w:val="23"/>
        </w:rPr>
      </w:pPr>
      <w:r w:rsidRPr="00C37FBD">
        <w:rPr>
          <w:rFonts w:ascii="Arial" w:hAnsi="Arial"/>
          <w:sz w:val="23"/>
          <w:szCs w:val="23"/>
        </w:rPr>
        <w:t>Particle size (e.g., silica of respirable size)</w:t>
      </w:r>
    </w:p>
    <w:p w:rsidR="006962E5" w:rsidRPr="00C37FBD" w:rsidRDefault="006962E5" w:rsidP="006962E5">
      <w:pPr>
        <w:numPr>
          <w:ilvl w:val="0"/>
          <w:numId w:val="1"/>
        </w:numPr>
        <w:rPr>
          <w:rFonts w:ascii="Arial" w:hAnsi="Arial"/>
          <w:sz w:val="23"/>
          <w:szCs w:val="23"/>
        </w:rPr>
      </w:pPr>
      <w:r w:rsidRPr="00C37FBD">
        <w:rPr>
          <w:rFonts w:ascii="Arial" w:hAnsi="Arial"/>
          <w:sz w:val="23"/>
          <w:szCs w:val="23"/>
        </w:rPr>
        <w:t>Structure (e.g., amorphous vs. crystalline)</w:t>
      </w:r>
    </w:p>
    <w:p w:rsidR="006962E5" w:rsidRPr="00C37FBD" w:rsidRDefault="006962E5" w:rsidP="006962E5">
      <w:pPr>
        <w:numPr>
          <w:ilvl w:val="0"/>
          <w:numId w:val="1"/>
        </w:numPr>
        <w:rPr>
          <w:rFonts w:ascii="Arial" w:hAnsi="Arial"/>
          <w:sz w:val="23"/>
          <w:szCs w:val="23"/>
        </w:rPr>
      </w:pPr>
      <w:r w:rsidRPr="00C37FBD">
        <w:rPr>
          <w:rFonts w:ascii="Arial" w:hAnsi="Arial"/>
          <w:sz w:val="23"/>
          <w:szCs w:val="23"/>
        </w:rPr>
        <w:t>Mobility (e.g., water solubility, volatility)</w:t>
      </w:r>
    </w:p>
    <w:p w:rsidR="006962E5" w:rsidRPr="00C37FBD" w:rsidRDefault="006962E5" w:rsidP="006962E5">
      <w:pPr>
        <w:numPr>
          <w:ilvl w:val="0"/>
          <w:numId w:val="1"/>
        </w:numPr>
        <w:rPr>
          <w:rFonts w:ascii="Arial" w:hAnsi="Arial"/>
          <w:sz w:val="23"/>
          <w:szCs w:val="23"/>
        </w:rPr>
      </w:pPr>
      <w:r w:rsidRPr="00C37FBD">
        <w:rPr>
          <w:rFonts w:ascii="Arial" w:hAnsi="Arial"/>
          <w:sz w:val="23"/>
          <w:szCs w:val="23"/>
        </w:rPr>
        <w:t>Bioavailability</w:t>
      </w:r>
    </w:p>
    <w:p w:rsidR="006962E5" w:rsidRPr="00C37FBD" w:rsidRDefault="006962E5" w:rsidP="006962E5">
      <w:pPr>
        <w:ind w:left="360"/>
        <w:rPr>
          <w:rFonts w:ascii="Arial" w:hAnsi="Arial"/>
          <w:b/>
          <w:sz w:val="23"/>
          <w:szCs w:val="23"/>
        </w:rPr>
      </w:pPr>
    </w:p>
    <w:p w:rsidR="006962E5" w:rsidRPr="00C37FBD" w:rsidRDefault="006962E5" w:rsidP="006962E5">
      <w:pPr>
        <w:rPr>
          <w:rFonts w:ascii="Arial" w:hAnsi="Arial"/>
          <w:b/>
          <w:sz w:val="23"/>
          <w:szCs w:val="23"/>
        </w:rPr>
      </w:pPr>
      <w:bookmarkStart w:id="2" w:name="_Hlk494785770"/>
    </w:p>
    <w:p w:rsidR="006962E5" w:rsidRPr="00C37FBD" w:rsidRDefault="006962E5" w:rsidP="006962E5">
      <w:pPr>
        <w:rPr>
          <w:rFonts w:ascii="Arial" w:hAnsi="Arial"/>
          <w:sz w:val="23"/>
          <w:szCs w:val="23"/>
          <w:highlight w:val="cyan"/>
        </w:rPr>
      </w:pPr>
      <w:r w:rsidRPr="00C37FBD">
        <w:rPr>
          <w:rFonts w:ascii="Arial" w:hAnsi="Arial"/>
          <w:b/>
          <w:sz w:val="23"/>
          <w:szCs w:val="23"/>
        </w:rPr>
        <w:t>Id</w:t>
      </w:r>
      <w:r w:rsidR="00467A42" w:rsidRPr="00C37FBD">
        <w:rPr>
          <w:rFonts w:ascii="Arial" w:hAnsi="Arial"/>
          <w:b/>
          <w:sz w:val="23"/>
          <w:szCs w:val="23"/>
        </w:rPr>
        <w:t xml:space="preserve">entify </w:t>
      </w:r>
      <w:r w:rsidR="00777AA1">
        <w:rPr>
          <w:rFonts w:ascii="Arial" w:hAnsi="Arial"/>
          <w:b/>
          <w:sz w:val="23"/>
          <w:szCs w:val="23"/>
        </w:rPr>
        <w:t xml:space="preserve">potential </w:t>
      </w:r>
      <w:r w:rsidR="00467A42" w:rsidRPr="00C37FBD">
        <w:rPr>
          <w:rFonts w:ascii="Arial" w:hAnsi="Arial"/>
          <w:b/>
          <w:sz w:val="23"/>
          <w:szCs w:val="23"/>
        </w:rPr>
        <w:t>applications/functional u</w:t>
      </w:r>
      <w:r w:rsidRPr="00C37FBD">
        <w:rPr>
          <w:rFonts w:ascii="Arial" w:hAnsi="Arial"/>
          <w:b/>
          <w:sz w:val="23"/>
          <w:szCs w:val="23"/>
        </w:rPr>
        <w:t>ses</w:t>
      </w:r>
      <w:r w:rsidR="00467A42" w:rsidRPr="00C37FBD">
        <w:rPr>
          <w:rFonts w:ascii="Arial" w:hAnsi="Arial"/>
          <w:b/>
          <w:sz w:val="23"/>
          <w:szCs w:val="23"/>
        </w:rPr>
        <w:t xml:space="preserve"> of the chemical</w:t>
      </w:r>
      <w:r w:rsidRPr="00C37FBD">
        <w:rPr>
          <w:rFonts w:ascii="Arial" w:hAnsi="Arial"/>
          <w:b/>
          <w:sz w:val="23"/>
          <w:szCs w:val="23"/>
        </w:rPr>
        <w:t>:</w:t>
      </w:r>
      <w:r w:rsidRPr="00C37FBD">
        <w:rPr>
          <w:rFonts w:ascii="Arial" w:hAnsi="Arial"/>
          <w:sz w:val="23"/>
          <w:szCs w:val="23"/>
        </w:rPr>
        <w:t xml:space="preserve"> </w:t>
      </w:r>
    </w:p>
    <w:p w:rsidR="006962E5" w:rsidRPr="00777AA1" w:rsidRDefault="006962E5" w:rsidP="006962E5">
      <w:pPr>
        <w:rPr>
          <w:rFonts w:ascii="Arial" w:hAnsi="Arial"/>
          <w:sz w:val="23"/>
          <w:szCs w:val="23"/>
        </w:rPr>
      </w:pPr>
      <w:r w:rsidRPr="00777AA1">
        <w:rPr>
          <w:rFonts w:ascii="Arial" w:hAnsi="Arial"/>
          <w:sz w:val="23"/>
          <w:szCs w:val="23"/>
        </w:rPr>
        <w:t xml:space="preserve">(e.g., used </w:t>
      </w:r>
      <w:r w:rsidR="00467A42" w:rsidRPr="00777AA1">
        <w:rPr>
          <w:rFonts w:ascii="Arial" w:hAnsi="Arial"/>
          <w:sz w:val="23"/>
          <w:szCs w:val="23"/>
        </w:rPr>
        <w:t xml:space="preserve">as an input </w:t>
      </w:r>
      <w:r w:rsidRPr="00777AA1">
        <w:rPr>
          <w:rFonts w:ascii="Arial" w:hAnsi="Arial"/>
          <w:sz w:val="23"/>
          <w:szCs w:val="23"/>
        </w:rPr>
        <w:t xml:space="preserve">in </w:t>
      </w:r>
      <w:r w:rsidR="00777AA1">
        <w:rPr>
          <w:rFonts w:ascii="Arial" w:hAnsi="Arial"/>
          <w:sz w:val="23"/>
          <w:szCs w:val="23"/>
        </w:rPr>
        <w:t>the production</w:t>
      </w:r>
      <w:r w:rsidRPr="00777AA1">
        <w:rPr>
          <w:rFonts w:ascii="Arial" w:hAnsi="Arial"/>
          <w:sz w:val="23"/>
          <w:szCs w:val="23"/>
        </w:rPr>
        <w:t xml:space="preserve"> of cleaning products) </w:t>
      </w:r>
    </w:p>
    <w:p w:rsidR="006962E5" w:rsidRPr="00C37FBD" w:rsidRDefault="006962E5" w:rsidP="006962E5">
      <w:pPr>
        <w:rPr>
          <w:rFonts w:ascii="Arial" w:hAnsi="Arial"/>
          <w:sz w:val="23"/>
          <w:szCs w:val="23"/>
        </w:rPr>
      </w:pPr>
      <w:r w:rsidRPr="00C37FBD">
        <w:rPr>
          <w:rFonts w:ascii="Arial" w:hAnsi="Arial"/>
          <w:sz w:val="23"/>
          <w:szCs w:val="23"/>
        </w:rPr>
        <w:t>1.</w:t>
      </w:r>
    </w:p>
    <w:p w:rsidR="006962E5" w:rsidRPr="00C37FBD" w:rsidRDefault="006962E5" w:rsidP="006962E5">
      <w:pPr>
        <w:rPr>
          <w:rFonts w:ascii="Arial" w:hAnsi="Arial"/>
          <w:sz w:val="23"/>
          <w:szCs w:val="23"/>
        </w:rPr>
      </w:pPr>
      <w:r w:rsidRPr="00C37FBD">
        <w:rPr>
          <w:rFonts w:ascii="Arial" w:hAnsi="Arial"/>
          <w:sz w:val="23"/>
          <w:szCs w:val="23"/>
        </w:rPr>
        <w:t>2.</w:t>
      </w:r>
    </w:p>
    <w:bookmarkEnd w:id="2"/>
    <w:p w:rsidR="006962E5" w:rsidRPr="00C37FBD" w:rsidRDefault="006962E5" w:rsidP="006962E5">
      <w:pPr>
        <w:rPr>
          <w:rFonts w:ascii="Arial" w:hAnsi="Arial"/>
          <w:b/>
          <w:sz w:val="28"/>
          <w:szCs w:val="28"/>
          <w:u w:val="single"/>
        </w:rPr>
      </w:pPr>
    </w:p>
    <w:p w:rsidR="006962E5" w:rsidRPr="00C37FBD" w:rsidRDefault="006962E5" w:rsidP="00EA709B">
      <w:pPr>
        <w:rPr>
          <w:rFonts w:ascii="Arial" w:hAnsi="Arial"/>
          <w:b/>
          <w:sz w:val="28"/>
          <w:szCs w:val="28"/>
          <w:u w:val="single"/>
        </w:rPr>
      </w:pPr>
    </w:p>
    <w:p w:rsidR="00CF3CCA" w:rsidRPr="00C37FBD" w:rsidRDefault="00EC5111" w:rsidP="00F87370">
      <w:pPr>
        <w:spacing w:after="120"/>
        <w:rPr>
          <w:rFonts w:ascii="Arial" w:hAnsi="Arial"/>
          <w:b/>
          <w:sz w:val="23"/>
          <w:szCs w:val="23"/>
        </w:rPr>
      </w:pPr>
      <w:r w:rsidRPr="00760AC1">
        <w:rPr>
          <w:rFonts w:ascii="Arial" w:hAnsi="Arial"/>
          <w:b/>
          <w:sz w:val="24"/>
          <w:szCs w:val="23"/>
        </w:rPr>
        <w:t xml:space="preserve">Table </w:t>
      </w:r>
      <w:r>
        <w:rPr>
          <w:rFonts w:ascii="Arial" w:hAnsi="Arial"/>
          <w:b/>
          <w:sz w:val="24"/>
          <w:szCs w:val="23"/>
        </w:rPr>
        <w:t>2</w:t>
      </w:r>
      <w:r w:rsidRPr="00760AC1">
        <w:rPr>
          <w:rFonts w:ascii="Arial" w:hAnsi="Arial"/>
          <w:b/>
          <w:sz w:val="24"/>
          <w:szCs w:val="23"/>
        </w:rPr>
        <w:t>. Environmental Transformation Products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1890"/>
        <w:gridCol w:w="720"/>
        <w:gridCol w:w="1080"/>
        <w:gridCol w:w="1170"/>
        <w:gridCol w:w="2088"/>
      </w:tblGrid>
      <w:tr w:rsidR="00CA279F" w:rsidRPr="00C37FBD">
        <w:tc>
          <w:tcPr>
            <w:tcW w:w="828" w:type="dxa"/>
          </w:tcPr>
          <w:p w:rsidR="00CA279F" w:rsidRPr="00F87370" w:rsidRDefault="00CA279F" w:rsidP="00F87370">
            <w:pPr>
              <w:rPr>
                <w:rFonts w:ascii="Arial" w:hAnsi="Arial"/>
                <w:b/>
                <w:szCs w:val="23"/>
              </w:rPr>
            </w:pPr>
            <w:r w:rsidRPr="00F87370">
              <w:rPr>
                <w:rFonts w:ascii="Arial" w:hAnsi="Arial"/>
                <w:b/>
                <w:szCs w:val="23"/>
              </w:rPr>
              <w:t>Life Cycle Stage</w:t>
            </w:r>
          </w:p>
        </w:tc>
        <w:tc>
          <w:tcPr>
            <w:tcW w:w="1800" w:type="dxa"/>
          </w:tcPr>
          <w:p w:rsidR="00CA279F" w:rsidRPr="00F87370" w:rsidRDefault="00CA279F" w:rsidP="00F87370">
            <w:pPr>
              <w:rPr>
                <w:rFonts w:ascii="Arial" w:hAnsi="Arial"/>
                <w:b/>
                <w:szCs w:val="23"/>
              </w:rPr>
            </w:pPr>
            <w:r w:rsidRPr="00F87370">
              <w:rPr>
                <w:rFonts w:ascii="Arial" w:hAnsi="Arial"/>
                <w:b/>
                <w:szCs w:val="23"/>
              </w:rPr>
              <w:t>Transformation Pathway</w:t>
            </w:r>
          </w:p>
        </w:tc>
        <w:tc>
          <w:tcPr>
            <w:tcW w:w="1890" w:type="dxa"/>
          </w:tcPr>
          <w:p w:rsidR="00CA279F" w:rsidRPr="00F87370" w:rsidRDefault="00CA279F" w:rsidP="00F87370">
            <w:pPr>
              <w:rPr>
                <w:rFonts w:ascii="Arial" w:hAnsi="Arial"/>
                <w:b/>
                <w:szCs w:val="23"/>
              </w:rPr>
            </w:pPr>
            <w:r w:rsidRPr="00F87370">
              <w:rPr>
                <w:rFonts w:ascii="Arial" w:hAnsi="Arial"/>
                <w:b/>
                <w:szCs w:val="23"/>
              </w:rPr>
              <w:t>Environmental</w:t>
            </w:r>
          </w:p>
          <w:p w:rsidR="00CA279F" w:rsidRPr="00F87370" w:rsidRDefault="00CA279F" w:rsidP="00F87370">
            <w:pPr>
              <w:rPr>
                <w:rFonts w:ascii="Arial" w:hAnsi="Arial"/>
                <w:b/>
                <w:szCs w:val="23"/>
              </w:rPr>
            </w:pPr>
            <w:r w:rsidRPr="00F87370">
              <w:rPr>
                <w:rFonts w:ascii="Arial" w:hAnsi="Arial"/>
                <w:b/>
                <w:szCs w:val="23"/>
              </w:rPr>
              <w:t>Transformation Product</w:t>
            </w:r>
          </w:p>
        </w:tc>
        <w:tc>
          <w:tcPr>
            <w:tcW w:w="720" w:type="dxa"/>
          </w:tcPr>
          <w:p w:rsidR="00CA279F" w:rsidRPr="00F87370" w:rsidRDefault="00CA279F" w:rsidP="00F87370">
            <w:pPr>
              <w:rPr>
                <w:rFonts w:ascii="Arial" w:hAnsi="Arial"/>
                <w:b/>
                <w:szCs w:val="23"/>
              </w:rPr>
            </w:pPr>
            <w:r w:rsidRPr="00F87370">
              <w:rPr>
                <w:rFonts w:ascii="Arial" w:hAnsi="Arial"/>
                <w:b/>
                <w:szCs w:val="23"/>
              </w:rPr>
              <w:t>CAS #</w:t>
            </w:r>
          </w:p>
        </w:tc>
        <w:tc>
          <w:tcPr>
            <w:tcW w:w="1080" w:type="dxa"/>
          </w:tcPr>
          <w:p w:rsidR="00CA279F" w:rsidRPr="00F87370" w:rsidRDefault="00CA279F" w:rsidP="00F87370">
            <w:pPr>
              <w:rPr>
                <w:rFonts w:ascii="Arial" w:hAnsi="Arial"/>
                <w:b/>
                <w:szCs w:val="23"/>
              </w:rPr>
            </w:pPr>
            <w:r w:rsidRPr="00F87370">
              <w:rPr>
                <w:rFonts w:ascii="Arial" w:hAnsi="Arial"/>
                <w:b/>
                <w:szCs w:val="23"/>
              </w:rPr>
              <w:t>Feasible</w:t>
            </w:r>
          </w:p>
          <w:p w:rsidR="00CA279F" w:rsidRPr="00F87370" w:rsidRDefault="00CA279F" w:rsidP="00F87370">
            <w:pPr>
              <w:rPr>
                <w:rFonts w:ascii="Arial" w:hAnsi="Arial"/>
                <w:b/>
                <w:szCs w:val="23"/>
              </w:rPr>
            </w:pPr>
            <w:r w:rsidRPr="00F87370">
              <w:rPr>
                <w:rFonts w:ascii="Arial" w:hAnsi="Arial"/>
                <w:b/>
                <w:szCs w:val="23"/>
              </w:rPr>
              <w:t xml:space="preserve">(Yes or No) </w:t>
            </w:r>
          </w:p>
        </w:tc>
        <w:tc>
          <w:tcPr>
            <w:tcW w:w="1170" w:type="dxa"/>
          </w:tcPr>
          <w:p w:rsidR="00CA279F" w:rsidRPr="00F87370" w:rsidRDefault="00CA279F" w:rsidP="00F87370">
            <w:pPr>
              <w:rPr>
                <w:rFonts w:ascii="Arial" w:hAnsi="Arial"/>
                <w:b/>
                <w:szCs w:val="23"/>
              </w:rPr>
            </w:pPr>
            <w:r w:rsidRPr="00F87370">
              <w:rPr>
                <w:rFonts w:ascii="Arial" w:hAnsi="Arial"/>
                <w:b/>
                <w:szCs w:val="23"/>
              </w:rPr>
              <w:t>Relevant</w:t>
            </w:r>
          </w:p>
          <w:p w:rsidR="00CA279F" w:rsidRPr="00F87370" w:rsidRDefault="00CA279F" w:rsidP="00F87370">
            <w:pPr>
              <w:rPr>
                <w:rFonts w:ascii="Arial" w:hAnsi="Arial"/>
                <w:b/>
                <w:szCs w:val="23"/>
              </w:rPr>
            </w:pPr>
            <w:r w:rsidRPr="00F87370">
              <w:rPr>
                <w:rFonts w:ascii="Arial" w:hAnsi="Arial"/>
                <w:b/>
                <w:szCs w:val="23"/>
              </w:rPr>
              <w:t>(Yes or No)</w:t>
            </w:r>
          </w:p>
        </w:tc>
        <w:tc>
          <w:tcPr>
            <w:tcW w:w="2088" w:type="dxa"/>
          </w:tcPr>
          <w:p w:rsidR="00CA279F" w:rsidRPr="00F87370" w:rsidRDefault="00CA279F" w:rsidP="00F87370">
            <w:pPr>
              <w:rPr>
                <w:rFonts w:ascii="Arial" w:hAnsi="Arial"/>
                <w:b/>
                <w:szCs w:val="23"/>
              </w:rPr>
            </w:pPr>
            <w:r w:rsidRPr="00F87370">
              <w:rPr>
                <w:rFonts w:ascii="Arial" w:hAnsi="Arial"/>
                <w:b/>
                <w:szCs w:val="23"/>
              </w:rPr>
              <w:t>GreenScreen List Translator Score or GreenScreen Benchmark Score</w:t>
            </w:r>
          </w:p>
        </w:tc>
      </w:tr>
      <w:tr w:rsidR="00CA279F" w:rsidRPr="00C37FBD">
        <w:tc>
          <w:tcPr>
            <w:tcW w:w="828" w:type="dxa"/>
          </w:tcPr>
          <w:p w:rsidR="00CA279F" w:rsidRPr="00F87370" w:rsidRDefault="00CA279F" w:rsidP="00F87370">
            <w:pPr>
              <w:rPr>
                <w:rFonts w:ascii="Arial" w:hAnsi="Arial"/>
                <w:b/>
                <w:szCs w:val="23"/>
              </w:rPr>
            </w:pPr>
          </w:p>
        </w:tc>
        <w:tc>
          <w:tcPr>
            <w:tcW w:w="1800" w:type="dxa"/>
          </w:tcPr>
          <w:p w:rsidR="00CA279F" w:rsidRPr="00F87370" w:rsidRDefault="00CA279F" w:rsidP="00F87370">
            <w:pPr>
              <w:rPr>
                <w:rFonts w:ascii="Arial" w:hAnsi="Arial"/>
                <w:szCs w:val="23"/>
              </w:rPr>
            </w:pPr>
          </w:p>
        </w:tc>
        <w:tc>
          <w:tcPr>
            <w:tcW w:w="1890" w:type="dxa"/>
          </w:tcPr>
          <w:p w:rsidR="00CA279F" w:rsidRPr="00F87370" w:rsidRDefault="00CA279F" w:rsidP="00F87370">
            <w:pPr>
              <w:rPr>
                <w:rFonts w:ascii="Arial" w:hAnsi="Arial"/>
                <w:szCs w:val="23"/>
              </w:rPr>
            </w:pPr>
          </w:p>
        </w:tc>
        <w:tc>
          <w:tcPr>
            <w:tcW w:w="720" w:type="dxa"/>
          </w:tcPr>
          <w:p w:rsidR="00CA279F" w:rsidRPr="00F87370" w:rsidRDefault="00CA279F" w:rsidP="00F87370">
            <w:pPr>
              <w:rPr>
                <w:rFonts w:ascii="Arial" w:hAnsi="Arial"/>
                <w:b/>
                <w:szCs w:val="23"/>
              </w:rPr>
            </w:pPr>
          </w:p>
        </w:tc>
        <w:tc>
          <w:tcPr>
            <w:tcW w:w="1080" w:type="dxa"/>
          </w:tcPr>
          <w:p w:rsidR="00CA279F" w:rsidRPr="00F87370" w:rsidRDefault="00CA279F" w:rsidP="00F87370">
            <w:pPr>
              <w:rPr>
                <w:rFonts w:ascii="Arial" w:hAnsi="Arial"/>
                <w:b/>
                <w:szCs w:val="23"/>
              </w:rPr>
            </w:pPr>
          </w:p>
        </w:tc>
        <w:tc>
          <w:tcPr>
            <w:tcW w:w="1170" w:type="dxa"/>
          </w:tcPr>
          <w:p w:rsidR="00CA279F" w:rsidRPr="00F87370" w:rsidRDefault="00CA279F" w:rsidP="00F87370">
            <w:pPr>
              <w:rPr>
                <w:rFonts w:ascii="Arial" w:hAnsi="Arial"/>
                <w:b/>
                <w:szCs w:val="23"/>
              </w:rPr>
            </w:pPr>
          </w:p>
        </w:tc>
        <w:tc>
          <w:tcPr>
            <w:tcW w:w="2088" w:type="dxa"/>
          </w:tcPr>
          <w:p w:rsidR="00CA279F" w:rsidRPr="00F87370" w:rsidRDefault="00CA279F" w:rsidP="00F87370">
            <w:pPr>
              <w:rPr>
                <w:rFonts w:ascii="Arial" w:hAnsi="Arial"/>
                <w:b/>
                <w:szCs w:val="23"/>
              </w:rPr>
            </w:pPr>
          </w:p>
        </w:tc>
      </w:tr>
      <w:tr w:rsidR="00CA279F" w:rsidRPr="00C37FBD">
        <w:tc>
          <w:tcPr>
            <w:tcW w:w="828" w:type="dxa"/>
          </w:tcPr>
          <w:p w:rsidR="00CA279F" w:rsidRPr="00F87370" w:rsidRDefault="00CA279F" w:rsidP="00F87370">
            <w:pPr>
              <w:rPr>
                <w:rFonts w:ascii="Arial" w:hAnsi="Arial"/>
                <w:b/>
                <w:szCs w:val="23"/>
              </w:rPr>
            </w:pPr>
          </w:p>
        </w:tc>
        <w:tc>
          <w:tcPr>
            <w:tcW w:w="1800" w:type="dxa"/>
          </w:tcPr>
          <w:p w:rsidR="00CA279F" w:rsidRPr="00F87370" w:rsidRDefault="00CA279F" w:rsidP="00F87370">
            <w:pPr>
              <w:rPr>
                <w:rFonts w:ascii="Arial" w:hAnsi="Arial"/>
                <w:szCs w:val="23"/>
              </w:rPr>
            </w:pPr>
          </w:p>
        </w:tc>
        <w:tc>
          <w:tcPr>
            <w:tcW w:w="1890" w:type="dxa"/>
          </w:tcPr>
          <w:p w:rsidR="00CA279F" w:rsidRPr="00F87370" w:rsidRDefault="00CA279F" w:rsidP="00F87370">
            <w:pPr>
              <w:rPr>
                <w:rFonts w:ascii="Arial" w:hAnsi="Arial"/>
                <w:szCs w:val="23"/>
              </w:rPr>
            </w:pPr>
          </w:p>
        </w:tc>
        <w:tc>
          <w:tcPr>
            <w:tcW w:w="720" w:type="dxa"/>
          </w:tcPr>
          <w:p w:rsidR="00CA279F" w:rsidRPr="00F87370" w:rsidRDefault="00CA279F" w:rsidP="00F87370">
            <w:pPr>
              <w:rPr>
                <w:rFonts w:ascii="Arial" w:hAnsi="Arial"/>
                <w:b/>
                <w:szCs w:val="23"/>
              </w:rPr>
            </w:pPr>
          </w:p>
        </w:tc>
        <w:tc>
          <w:tcPr>
            <w:tcW w:w="1080" w:type="dxa"/>
          </w:tcPr>
          <w:p w:rsidR="00CA279F" w:rsidRPr="00F87370" w:rsidRDefault="00CA279F" w:rsidP="00F87370">
            <w:pPr>
              <w:rPr>
                <w:rFonts w:ascii="Arial" w:hAnsi="Arial"/>
                <w:b/>
                <w:szCs w:val="23"/>
              </w:rPr>
            </w:pPr>
          </w:p>
        </w:tc>
        <w:tc>
          <w:tcPr>
            <w:tcW w:w="1170" w:type="dxa"/>
          </w:tcPr>
          <w:p w:rsidR="00CA279F" w:rsidRPr="00F87370" w:rsidRDefault="00CA279F" w:rsidP="00F87370">
            <w:pPr>
              <w:rPr>
                <w:rFonts w:ascii="Arial" w:hAnsi="Arial"/>
                <w:b/>
                <w:szCs w:val="23"/>
              </w:rPr>
            </w:pPr>
          </w:p>
        </w:tc>
        <w:tc>
          <w:tcPr>
            <w:tcW w:w="2088" w:type="dxa"/>
          </w:tcPr>
          <w:p w:rsidR="00CA279F" w:rsidRPr="00F87370" w:rsidRDefault="00CA279F" w:rsidP="00F87370">
            <w:pPr>
              <w:rPr>
                <w:rFonts w:ascii="Arial" w:hAnsi="Arial"/>
                <w:b/>
                <w:szCs w:val="23"/>
              </w:rPr>
            </w:pPr>
          </w:p>
        </w:tc>
      </w:tr>
      <w:tr w:rsidR="00CA279F" w:rsidRPr="00C37FBD">
        <w:tc>
          <w:tcPr>
            <w:tcW w:w="828" w:type="dxa"/>
          </w:tcPr>
          <w:p w:rsidR="00CA279F" w:rsidRPr="00F87370" w:rsidRDefault="00CA279F" w:rsidP="00F87370">
            <w:pPr>
              <w:rPr>
                <w:rFonts w:ascii="Arial" w:hAnsi="Arial"/>
                <w:b/>
                <w:szCs w:val="23"/>
              </w:rPr>
            </w:pPr>
          </w:p>
        </w:tc>
        <w:tc>
          <w:tcPr>
            <w:tcW w:w="1800" w:type="dxa"/>
          </w:tcPr>
          <w:p w:rsidR="00CA279F" w:rsidRPr="00F87370" w:rsidRDefault="00CA279F" w:rsidP="00F87370">
            <w:pPr>
              <w:rPr>
                <w:rFonts w:ascii="Arial" w:hAnsi="Arial"/>
                <w:szCs w:val="23"/>
              </w:rPr>
            </w:pPr>
          </w:p>
        </w:tc>
        <w:tc>
          <w:tcPr>
            <w:tcW w:w="1890" w:type="dxa"/>
          </w:tcPr>
          <w:p w:rsidR="00CA279F" w:rsidRPr="00F87370" w:rsidRDefault="00CA279F" w:rsidP="00F87370">
            <w:pPr>
              <w:rPr>
                <w:rFonts w:ascii="Arial" w:hAnsi="Arial"/>
                <w:szCs w:val="23"/>
              </w:rPr>
            </w:pPr>
          </w:p>
        </w:tc>
        <w:tc>
          <w:tcPr>
            <w:tcW w:w="720" w:type="dxa"/>
          </w:tcPr>
          <w:p w:rsidR="00CA279F" w:rsidRPr="00F87370" w:rsidRDefault="00CA279F" w:rsidP="00F87370">
            <w:pPr>
              <w:rPr>
                <w:rFonts w:ascii="Arial" w:hAnsi="Arial"/>
                <w:b/>
                <w:szCs w:val="23"/>
              </w:rPr>
            </w:pPr>
          </w:p>
        </w:tc>
        <w:tc>
          <w:tcPr>
            <w:tcW w:w="1080" w:type="dxa"/>
          </w:tcPr>
          <w:p w:rsidR="00CA279F" w:rsidRPr="00F87370" w:rsidRDefault="00CA279F" w:rsidP="00F87370">
            <w:pPr>
              <w:rPr>
                <w:rFonts w:ascii="Arial" w:hAnsi="Arial"/>
                <w:b/>
                <w:szCs w:val="23"/>
              </w:rPr>
            </w:pPr>
          </w:p>
        </w:tc>
        <w:tc>
          <w:tcPr>
            <w:tcW w:w="1170" w:type="dxa"/>
          </w:tcPr>
          <w:p w:rsidR="00CA279F" w:rsidRPr="00F87370" w:rsidRDefault="00CA279F" w:rsidP="00F87370">
            <w:pPr>
              <w:rPr>
                <w:rFonts w:ascii="Arial" w:hAnsi="Arial"/>
                <w:b/>
                <w:szCs w:val="23"/>
              </w:rPr>
            </w:pPr>
          </w:p>
        </w:tc>
        <w:tc>
          <w:tcPr>
            <w:tcW w:w="2088" w:type="dxa"/>
          </w:tcPr>
          <w:p w:rsidR="00CA279F" w:rsidRPr="00F87370" w:rsidRDefault="00CA279F" w:rsidP="00F87370">
            <w:pPr>
              <w:rPr>
                <w:rFonts w:ascii="Arial" w:hAnsi="Arial"/>
                <w:b/>
                <w:szCs w:val="23"/>
              </w:rPr>
            </w:pPr>
          </w:p>
        </w:tc>
      </w:tr>
      <w:tr w:rsidR="00CA279F" w:rsidRPr="00C37FBD">
        <w:tc>
          <w:tcPr>
            <w:tcW w:w="828" w:type="dxa"/>
          </w:tcPr>
          <w:p w:rsidR="00CA279F" w:rsidRPr="00F87370" w:rsidRDefault="00CA279F" w:rsidP="00F87370">
            <w:pPr>
              <w:rPr>
                <w:rFonts w:ascii="Arial" w:hAnsi="Arial"/>
                <w:b/>
                <w:szCs w:val="23"/>
              </w:rPr>
            </w:pPr>
          </w:p>
        </w:tc>
        <w:tc>
          <w:tcPr>
            <w:tcW w:w="1800" w:type="dxa"/>
          </w:tcPr>
          <w:p w:rsidR="00CA279F" w:rsidRPr="00F87370" w:rsidRDefault="00CA279F" w:rsidP="00F87370">
            <w:pPr>
              <w:rPr>
                <w:rFonts w:ascii="Arial" w:hAnsi="Arial"/>
                <w:szCs w:val="23"/>
              </w:rPr>
            </w:pPr>
          </w:p>
        </w:tc>
        <w:tc>
          <w:tcPr>
            <w:tcW w:w="1890" w:type="dxa"/>
          </w:tcPr>
          <w:p w:rsidR="00CA279F" w:rsidRPr="00F87370" w:rsidRDefault="00CA279F" w:rsidP="00F87370">
            <w:pPr>
              <w:rPr>
                <w:rFonts w:ascii="Arial" w:hAnsi="Arial"/>
                <w:szCs w:val="23"/>
              </w:rPr>
            </w:pPr>
          </w:p>
        </w:tc>
        <w:tc>
          <w:tcPr>
            <w:tcW w:w="720" w:type="dxa"/>
          </w:tcPr>
          <w:p w:rsidR="00CA279F" w:rsidRPr="00F87370" w:rsidRDefault="00CA279F" w:rsidP="00F87370">
            <w:pPr>
              <w:rPr>
                <w:rFonts w:ascii="Arial" w:hAnsi="Arial"/>
                <w:b/>
                <w:szCs w:val="23"/>
              </w:rPr>
            </w:pPr>
          </w:p>
        </w:tc>
        <w:tc>
          <w:tcPr>
            <w:tcW w:w="1080" w:type="dxa"/>
          </w:tcPr>
          <w:p w:rsidR="00CA279F" w:rsidRPr="00F87370" w:rsidRDefault="00CA279F" w:rsidP="00F87370">
            <w:pPr>
              <w:rPr>
                <w:rFonts w:ascii="Arial" w:hAnsi="Arial"/>
                <w:b/>
                <w:szCs w:val="23"/>
              </w:rPr>
            </w:pPr>
          </w:p>
        </w:tc>
        <w:tc>
          <w:tcPr>
            <w:tcW w:w="1170" w:type="dxa"/>
          </w:tcPr>
          <w:p w:rsidR="00CA279F" w:rsidRPr="00F87370" w:rsidRDefault="00CA279F" w:rsidP="00F87370">
            <w:pPr>
              <w:rPr>
                <w:rFonts w:ascii="Arial" w:hAnsi="Arial"/>
                <w:b/>
                <w:szCs w:val="23"/>
              </w:rPr>
            </w:pPr>
          </w:p>
        </w:tc>
        <w:tc>
          <w:tcPr>
            <w:tcW w:w="2088" w:type="dxa"/>
          </w:tcPr>
          <w:p w:rsidR="00CA279F" w:rsidRPr="00F87370" w:rsidRDefault="00CA279F" w:rsidP="00F87370">
            <w:pPr>
              <w:rPr>
                <w:rFonts w:ascii="Arial" w:hAnsi="Arial"/>
                <w:b/>
                <w:szCs w:val="23"/>
              </w:rPr>
            </w:pPr>
          </w:p>
        </w:tc>
      </w:tr>
    </w:tbl>
    <w:p w:rsidR="00EA709B" w:rsidRPr="00C37FBD" w:rsidRDefault="00EA709B" w:rsidP="00EA709B">
      <w:pPr>
        <w:autoSpaceDE w:val="0"/>
        <w:autoSpaceDN w:val="0"/>
        <w:adjustRightInd w:val="0"/>
        <w:rPr>
          <w:rFonts w:ascii="Arial" w:hAnsi="Arial"/>
          <w:b/>
          <w:sz w:val="23"/>
          <w:szCs w:val="23"/>
          <w:u w:val="single"/>
        </w:rPr>
      </w:pPr>
    </w:p>
    <w:p w:rsidR="006962E5" w:rsidRPr="00C37FBD" w:rsidRDefault="003A00FD" w:rsidP="00EA709B">
      <w:pPr>
        <w:autoSpaceDE w:val="0"/>
        <w:autoSpaceDN w:val="0"/>
        <w:adjustRightInd w:val="0"/>
        <w:rPr>
          <w:rFonts w:ascii="Arial" w:hAnsi="Arial"/>
          <w:sz w:val="23"/>
          <w:szCs w:val="23"/>
        </w:rPr>
      </w:pPr>
      <w:r w:rsidRPr="00C37FBD">
        <w:rPr>
          <w:rFonts w:ascii="Arial" w:hAnsi="Arial"/>
          <w:sz w:val="23"/>
          <w:szCs w:val="23"/>
        </w:rPr>
        <w:t>Report r</w:t>
      </w:r>
      <w:r w:rsidR="00627358" w:rsidRPr="00C37FBD">
        <w:rPr>
          <w:rFonts w:ascii="Arial" w:hAnsi="Arial"/>
          <w:sz w:val="23"/>
          <w:szCs w:val="23"/>
        </w:rPr>
        <w:t xml:space="preserve">ationale for each determination </w:t>
      </w:r>
      <w:r w:rsidRPr="00C37FBD">
        <w:rPr>
          <w:rFonts w:ascii="Arial" w:hAnsi="Arial"/>
          <w:sz w:val="23"/>
          <w:szCs w:val="23"/>
        </w:rPr>
        <w:t xml:space="preserve">as to whether an identified environmental transformation product is </w:t>
      </w:r>
      <w:r w:rsidR="00627358" w:rsidRPr="00C37FBD">
        <w:rPr>
          <w:rFonts w:ascii="Arial" w:hAnsi="Arial"/>
          <w:sz w:val="23"/>
          <w:szCs w:val="23"/>
        </w:rPr>
        <w:t>feasible and relevant:</w:t>
      </w:r>
    </w:p>
    <w:p w:rsidR="006962E5" w:rsidRPr="00C37FBD" w:rsidRDefault="006962E5" w:rsidP="00EA709B">
      <w:pPr>
        <w:autoSpaceDE w:val="0"/>
        <w:autoSpaceDN w:val="0"/>
        <w:adjustRightInd w:val="0"/>
        <w:rPr>
          <w:rFonts w:ascii="Arial" w:hAnsi="Arial"/>
          <w:sz w:val="23"/>
          <w:szCs w:val="23"/>
        </w:rPr>
      </w:pPr>
    </w:p>
    <w:p w:rsidR="006962E5" w:rsidRPr="00C37FBD" w:rsidRDefault="006962E5" w:rsidP="00EA709B">
      <w:pPr>
        <w:autoSpaceDE w:val="0"/>
        <w:autoSpaceDN w:val="0"/>
        <w:adjustRightInd w:val="0"/>
        <w:rPr>
          <w:rFonts w:ascii="Arial" w:hAnsi="Arial"/>
          <w:sz w:val="23"/>
          <w:szCs w:val="23"/>
        </w:rPr>
      </w:pPr>
    </w:p>
    <w:p w:rsidR="00CA279F" w:rsidRPr="00C37FBD" w:rsidRDefault="00CA279F" w:rsidP="00EA709B">
      <w:pPr>
        <w:autoSpaceDE w:val="0"/>
        <w:autoSpaceDN w:val="0"/>
        <w:adjustRightInd w:val="0"/>
        <w:rPr>
          <w:rFonts w:ascii="Arial" w:hAnsi="Arial"/>
          <w:b/>
          <w:sz w:val="23"/>
          <w:szCs w:val="23"/>
        </w:rPr>
      </w:pPr>
    </w:p>
    <w:p w:rsidR="00642E3B" w:rsidRPr="00E143E4" w:rsidRDefault="00627358" w:rsidP="00E143E4">
      <w:pPr>
        <w:pStyle w:val="Heading1"/>
      </w:pPr>
      <w:r w:rsidRPr="00E143E4">
        <w:t>Hazard Classification Summary</w:t>
      </w:r>
      <w:r w:rsidR="00A9472C">
        <w:rPr>
          <w:rStyle w:val="FootnoteReference"/>
        </w:rPr>
        <w:footnoteReference w:id="6"/>
      </w:r>
      <w:r w:rsidR="00A9472C" w:rsidRPr="00A9472C">
        <w:rPr>
          <w:vertAlign w:val="superscript"/>
        </w:rPr>
        <w:t>,</w:t>
      </w:r>
      <w:r w:rsidR="00A9472C">
        <w:rPr>
          <w:rStyle w:val="FootnoteReference"/>
        </w:rPr>
        <w:footnoteReference w:id="7"/>
      </w:r>
    </w:p>
    <w:p w:rsidR="00642E3B" w:rsidRPr="00C37FBD" w:rsidRDefault="00642E3B" w:rsidP="00EA709B">
      <w:pPr>
        <w:rPr>
          <w:rFonts w:ascii="Arial" w:hAnsi="Arial"/>
          <w:b/>
          <w:sz w:val="23"/>
          <w:szCs w:val="23"/>
        </w:rPr>
      </w:pPr>
    </w:p>
    <w:p w:rsidR="00A9472C" w:rsidRDefault="009837DF" w:rsidP="00E143E4">
      <w:pPr>
        <w:pStyle w:val="Heading2"/>
      </w:pPr>
      <w:r w:rsidRPr="00E143E4">
        <w:t>Group I Human Health Effects (Group I Human)</w:t>
      </w:r>
    </w:p>
    <w:p w:rsidR="00EA709B" w:rsidRPr="00C37FBD" w:rsidRDefault="00EA709B" w:rsidP="00EA709B">
      <w:pPr>
        <w:rPr>
          <w:rFonts w:ascii="Arial" w:hAnsi="Arial"/>
          <w:b/>
          <w:sz w:val="23"/>
          <w:szCs w:val="23"/>
          <w:u w:val="single"/>
        </w:rPr>
      </w:pPr>
    </w:p>
    <w:p w:rsidR="00EA709B" w:rsidRPr="00C37FBD" w:rsidRDefault="009837DF" w:rsidP="00742A08">
      <w:pPr>
        <w:pStyle w:val="Heading3"/>
      </w:pPr>
      <w:r w:rsidRPr="00C37FBD">
        <w:t>Carcinogenici</w:t>
      </w:r>
      <w:r w:rsidR="00CD4D26">
        <w:t>ty (C)</w:t>
      </w:r>
      <w:r w:rsidRPr="00C37FBD">
        <w:t>:</w:t>
      </w:r>
    </w:p>
    <w:p w:rsidR="00227DEC" w:rsidRPr="00C37FBD" w:rsidRDefault="009837DF" w:rsidP="00742A08">
      <w:pPr>
        <w:spacing w:before="120" w:after="120"/>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00143628" w:rsidRPr="00760AC1">
        <w:rPr>
          <w:rFonts w:ascii="Arial" w:hAnsi="Arial"/>
          <w:sz w:val="24"/>
          <w:szCs w:val="23"/>
        </w:rPr>
        <w:t>was assigned a hazard classification</w:t>
      </w:r>
      <w:r w:rsidR="00143628">
        <w:rPr>
          <w:rFonts w:ascii="Arial" w:hAnsi="Arial"/>
          <w:sz w:val="24"/>
          <w:szCs w:val="23"/>
        </w:rPr>
        <w:t xml:space="preserve"> level</w:t>
      </w:r>
      <w:r w:rsidR="00143628" w:rsidRPr="00760AC1">
        <w:rPr>
          <w:rFonts w:ascii="Arial" w:hAnsi="Arial"/>
          <w:sz w:val="24"/>
          <w:szCs w:val="23"/>
        </w:rPr>
        <w:t xml:space="preserve"> of [</w:t>
      </w:r>
      <w:r w:rsidR="00143628" w:rsidRPr="00760AC1">
        <w:rPr>
          <w:rFonts w:ascii="Arial" w:hAnsi="Arial"/>
          <w:sz w:val="24"/>
          <w:szCs w:val="23"/>
          <w:highlight w:val="lightGray"/>
        </w:rPr>
        <w:t>H, M, or L</w:t>
      </w:r>
      <w:r w:rsidR="00143628" w:rsidRPr="00760AC1">
        <w:rPr>
          <w:rFonts w:ascii="Arial" w:hAnsi="Arial"/>
          <w:sz w:val="24"/>
          <w:szCs w:val="23"/>
        </w:rPr>
        <w:t>] for carcinogenicity based on [</w:t>
      </w:r>
      <w:r w:rsidR="00143628">
        <w:rPr>
          <w:rFonts w:ascii="Arial" w:hAnsi="Arial"/>
          <w:i/>
          <w:sz w:val="24"/>
          <w:szCs w:val="23"/>
          <w:highlight w:val="lightGray"/>
        </w:rPr>
        <w:t xml:space="preserve">summarize results </w:t>
      </w:r>
      <w:r w:rsidR="00143628" w:rsidRPr="00760AC1">
        <w:rPr>
          <w:rFonts w:ascii="Arial" w:hAnsi="Arial"/>
          <w:i/>
          <w:sz w:val="24"/>
          <w:szCs w:val="23"/>
          <w:highlight w:val="lightGray"/>
        </w:rPr>
        <w:t xml:space="preserve">relative to Hazard </w:t>
      </w:r>
      <w:r w:rsidR="00F9668E">
        <w:rPr>
          <w:rFonts w:ascii="Arial" w:hAnsi="Arial"/>
          <w:i/>
          <w:sz w:val="24"/>
          <w:szCs w:val="23"/>
          <w:highlight w:val="lightGray"/>
        </w:rPr>
        <w:t xml:space="preserve">Criteria, the type of </w:t>
      </w:r>
      <w:r w:rsidR="00143628" w:rsidRPr="00A510E8">
        <w:rPr>
          <w:rFonts w:ascii="Arial" w:hAnsi="Arial"/>
          <w:i/>
          <w:sz w:val="24"/>
          <w:szCs w:val="23"/>
          <w:highlight w:val="lightGray"/>
        </w:rPr>
        <w:t>data used</w:t>
      </w:r>
      <w:r w:rsidR="00143628">
        <w:rPr>
          <w:rFonts w:ascii="Arial" w:hAnsi="Arial"/>
          <w:i/>
          <w:sz w:val="24"/>
          <w:szCs w:val="23"/>
          <w:highlight w:val="lightGray"/>
        </w:rPr>
        <w:t>, and professional judgment used. Include comprehensive information in the following sections</w:t>
      </w:r>
      <w:r w:rsidR="00143628"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BA5931" w:rsidRPr="00C37FBD" w:rsidRDefault="00BA5931" w:rsidP="00BA5931">
      <w:pPr>
        <w:rPr>
          <w:rFonts w:ascii="Arial" w:hAnsi="Arial"/>
          <w:sz w:val="23"/>
          <w:szCs w:val="23"/>
          <w:u w:val="single"/>
        </w:rPr>
      </w:pPr>
    </w:p>
    <w:p w:rsidR="00BA5931" w:rsidRPr="00C37FBD" w:rsidRDefault="00BA5931" w:rsidP="00BA5931">
      <w:pPr>
        <w:rPr>
          <w:rFonts w:ascii="Arial" w:hAnsi="Arial"/>
          <w:sz w:val="23"/>
          <w:szCs w:val="23"/>
          <w:u w:val="single"/>
        </w:rPr>
      </w:pPr>
      <w:r w:rsidRPr="00C37FBD">
        <w:rPr>
          <w:rFonts w:ascii="Arial" w:hAnsi="Arial"/>
          <w:sz w:val="23"/>
          <w:szCs w:val="23"/>
          <w:u w:val="single"/>
        </w:rPr>
        <w:t>Data</w:t>
      </w:r>
    </w:p>
    <w:p w:rsidR="00BA5931" w:rsidRPr="00C37FBD" w:rsidRDefault="00BA5931" w:rsidP="00BA5931">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BA5931" w:rsidRPr="00C37FBD" w:rsidRDefault="00BA5931" w:rsidP="00BA5931">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BA5931" w:rsidRPr="00C37FBD" w:rsidRDefault="00BA5931" w:rsidP="00BA5931">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BA5931" w:rsidP="00BA5931">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 xml:space="preserve">Measured </w:t>
      </w:r>
      <w:r w:rsidR="005F69B7" w:rsidRPr="00C37FBD">
        <w:rPr>
          <w:rFonts w:ascii="Arial" w:hAnsi="Arial" w:cs="Times New Roman"/>
          <w:sz w:val="23"/>
          <w:szCs w:val="23"/>
        </w:rPr>
        <w:t>Data</w:t>
      </w:r>
    </w:p>
    <w:p w:rsidR="00BA5931" w:rsidRPr="00C37FBD" w:rsidRDefault="00BA5931" w:rsidP="00BA5931">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DD1A7B" w:rsidRPr="00C37FBD" w:rsidRDefault="00DD1A7B" w:rsidP="006B2C64">
      <w:pPr>
        <w:rPr>
          <w:rFonts w:ascii="Arial" w:hAnsi="Arial"/>
          <w:sz w:val="23"/>
          <w:szCs w:val="23"/>
          <w:u w:val="single"/>
        </w:rPr>
      </w:pPr>
    </w:p>
    <w:p w:rsidR="00EA709B" w:rsidRPr="00C37FBD" w:rsidRDefault="009837DF" w:rsidP="00742A08">
      <w:pPr>
        <w:pStyle w:val="Heading3"/>
      </w:pPr>
      <w:r w:rsidRPr="00C37FBD">
        <w:t>Mutagenicity/Ge</w:t>
      </w:r>
      <w:r w:rsidR="00742A08" w:rsidRPr="00742A08">
        <w:t>notoxicity (M)</w:t>
      </w:r>
      <w:r w:rsidRPr="00C37FBD">
        <w:t>:</w:t>
      </w:r>
      <w:bookmarkStart w:id="3" w:name="_GoBack"/>
      <w:bookmarkEnd w:id="3"/>
    </w:p>
    <w:p w:rsidR="00227DEC" w:rsidRPr="00C37FBD" w:rsidRDefault="00742A08" w:rsidP="00742A08">
      <w:pPr>
        <w:spacing w:before="120" w:after="120"/>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mutagenicity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sidR="00F9668E">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009837DF" w:rsidRPr="00C37FBD">
        <w:rPr>
          <w:rFonts w:ascii="Arial" w:hAnsi="Arial"/>
          <w:sz w:val="23"/>
          <w:szCs w:val="23"/>
        </w:rPr>
        <w:t xml:space="preserve"> </w:t>
      </w:r>
      <w:r w:rsidR="00642E3B" w:rsidRPr="00C37FBD">
        <w:rPr>
          <w:rFonts w:ascii="Arial" w:hAnsi="Arial"/>
          <w:sz w:val="23"/>
          <w:szCs w:val="23"/>
        </w:rPr>
        <w:t xml:space="preserve"> </w:t>
      </w:r>
    </w:p>
    <w:p w:rsidR="00BA5931" w:rsidRPr="00C37FBD" w:rsidRDefault="00BA5931" w:rsidP="00BA5931">
      <w:pPr>
        <w:rPr>
          <w:rFonts w:ascii="Arial" w:hAnsi="Arial"/>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EA709B" w:rsidRPr="00C37FBD" w:rsidRDefault="00EA709B" w:rsidP="00EA709B">
      <w:pPr>
        <w:rPr>
          <w:rFonts w:ascii="Arial" w:hAnsi="Arial"/>
          <w:b/>
          <w:sz w:val="23"/>
          <w:szCs w:val="23"/>
        </w:rPr>
      </w:pPr>
    </w:p>
    <w:p w:rsidR="00007BC2" w:rsidRPr="00C37FBD" w:rsidRDefault="009837DF" w:rsidP="00470BEF">
      <w:pPr>
        <w:pStyle w:val="Heading3"/>
      </w:pPr>
      <w:r w:rsidRPr="00C37FBD">
        <w:t>Reproductive</w:t>
      </w:r>
      <w:r w:rsidR="00470BEF">
        <w:t xml:space="preserve"> Toxicity (R)</w:t>
      </w:r>
      <w:r w:rsidRPr="00C37FBD">
        <w:t xml:space="preserve">: </w:t>
      </w:r>
    </w:p>
    <w:p w:rsidR="0043772F" w:rsidRPr="00C37FBD" w:rsidRDefault="00470BEF" w:rsidP="0043772F">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reproductive 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sidR="00F9668E">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43772F" w:rsidRPr="00C37FBD" w:rsidRDefault="0043772F" w:rsidP="0043772F">
      <w:pPr>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F87370" w:rsidRDefault="00F87370" w:rsidP="0043772F">
      <w:pPr>
        <w:rPr>
          <w:rFonts w:ascii="Arial" w:hAnsi="Arial"/>
          <w:b/>
          <w:sz w:val="23"/>
          <w:szCs w:val="23"/>
        </w:rPr>
      </w:pPr>
    </w:p>
    <w:p w:rsidR="00F87370" w:rsidRDefault="00F87370" w:rsidP="0043772F">
      <w:pPr>
        <w:rPr>
          <w:rFonts w:ascii="Arial" w:hAnsi="Arial"/>
          <w:b/>
          <w:sz w:val="23"/>
          <w:szCs w:val="23"/>
        </w:rPr>
      </w:pPr>
    </w:p>
    <w:p w:rsidR="00BA5931" w:rsidRPr="00C37FBD" w:rsidRDefault="00BA5931" w:rsidP="0043772F">
      <w:pPr>
        <w:rPr>
          <w:rFonts w:ascii="Arial" w:hAnsi="Arial"/>
          <w:b/>
          <w:sz w:val="23"/>
          <w:szCs w:val="23"/>
        </w:rPr>
      </w:pPr>
    </w:p>
    <w:p w:rsidR="00EA709B" w:rsidRPr="00C37FBD" w:rsidRDefault="009837DF" w:rsidP="00367EC7">
      <w:pPr>
        <w:pStyle w:val="Heading3"/>
      </w:pPr>
      <w:r w:rsidRPr="00C37FBD">
        <w:t>Developmental Toxicity incl. Developmental Neu</w:t>
      </w:r>
      <w:r w:rsidR="00367EC7">
        <w:t>rotoxicity (D)</w:t>
      </w:r>
      <w:r w:rsidRPr="00C37FBD">
        <w:t>:</w:t>
      </w:r>
    </w:p>
    <w:p w:rsidR="0043772F" w:rsidRPr="00C37FBD" w:rsidRDefault="00367EC7" w:rsidP="0043772F">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developmental 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43772F" w:rsidRPr="00C37FBD" w:rsidRDefault="0043772F" w:rsidP="0043772F">
      <w:pPr>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43772F">
      <w:pPr>
        <w:rPr>
          <w:rFonts w:ascii="Arial" w:hAnsi="Arial"/>
          <w:b/>
          <w:sz w:val="23"/>
          <w:szCs w:val="23"/>
        </w:rPr>
      </w:pPr>
    </w:p>
    <w:p w:rsidR="00EA709B" w:rsidRPr="00C37FBD" w:rsidRDefault="009837DF" w:rsidP="00D93319">
      <w:pPr>
        <w:pStyle w:val="Heading3"/>
      </w:pPr>
      <w:r w:rsidRPr="00C37FBD">
        <w:t xml:space="preserve">Endocrine </w:t>
      </w:r>
      <w:r w:rsidR="00D93319">
        <w:t>Activity (E)</w:t>
      </w:r>
      <w:r w:rsidRPr="00C37FBD">
        <w:t>:</w:t>
      </w:r>
    </w:p>
    <w:p w:rsidR="0043772F" w:rsidRPr="00C37FBD" w:rsidRDefault="00D93319" w:rsidP="0043772F">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endocrine activity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9837DF" w:rsidRPr="00C37FBD">
        <w:rPr>
          <w:rFonts w:ascii="Arial" w:hAnsi="Arial"/>
          <w:sz w:val="23"/>
          <w:szCs w:val="23"/>
        </w:rPr>
        <w:t xml:space="preserve"> </w:t>
      </w:r>
      <w:r w:rsidR="00642E3B" w:rsidRPr="00C37FBD">
        <w:rPr>
          <w:rFonts w:ascii="Arial" w:hAnsi="Arial"/>
          <w:sz w:val="23"/>
          <w:szCs w:val="23"/>
        </w:rPr>
        <w:t xml:space="preserve"> </w:t>
      </w:r>
    </w:p>
    <w:p w:rsidR="006C6F34" w:rsidRPr="00C37FBD" w:rsidRDefault="006C6F34" w:rsidP="00EA709B">
      <w:pPr>
        <w:rPr>
          <w:rFonts w:ascii="Arial" w:hAnsi="Arial"/>
          <w:b/>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b/>
          <w:sz w:val="23"/>
          <w:szCs w:val="23"/>
          <w:u w:val="single"/>
        </w:rPr>
      </w:pPr>
    </w:p>
    <w:p w:rsidR="0051309F" w:rsidRPr="00C37FBD" w:rsidRDefault="009837DF" w:rsidP="00257C6D">
      <w:pPr>
        <w:pStyle w:val="Heading2"/>
      </w:pPr>
      <w:r w:rsidRPr="00C37FBD">
        <w:t>Group II and II* Human Health Effects (Group II and II* Human)</w:t>
      </w:r>
    </w:p>
    <w:p w:rsidR="002B130B" w:rsidRPr="00C37FBD" w:rsidRDefault="00257C6D" w:rsidP="000D16AF">
      <w:pPr>
        <w:rPr>
          <w:rFonts w:ascii="Arial" w:hAnsi="Arial"/>
          <w:i/>
          <w:sz w:val="23"/>
          <w:szCs w:val="23"/>
        </w:rPr>
      </w:pPr>
      <w:r>
        <w:rPr>
          <w:rFonts w:ascii="Arial" w:hAnsi="Arial"/>
          <w:i/>
          <w:sz w:val="24"/>
        </w:rPr>
        <w:t xml:space="preserve">Note: </w:t>
      </w:r>
      <w:r w:rsidRPr="00814130">
        <w:rPr>
          <w:rFonts w:ascii="Arial" w:hAnsi="Arial"/>
          <w:i/>
          <w:sz w:val="24"/>
        </w:rPr>
        <w:t>Group II and Group II* endpoints are distinguished in the v1.4 Benchmark system (the asterisk indicates repeated exposure). For Systemic Toxicity and Neurotoxicity, Group II and II* are co</w:t>
      </w:r>
      <w:r>
        <w:rPr>
          <w:rFonts w:ascii="Arial" w:hAnsi="Arial"/>
          <w:i/>
          <w:sz w:val="24"/>
        </w:rPr>
        <w:t xml:space="preserve">nsidered sub-endpoints. See </w:t>
      </w:r>
      <w:r w:rsidRPr="00814130">
        <w:rPr>
          <w:rFonts w:ascii="Arial" w:hAnsi="Arial"/>
          <w:i/>
          <w:sz w:val="24"/>
        </w:rPr>
        <w:t>Gre</w:t>
      </w:r>
      <w:r>
        <w:rPr>
          <w:rFonts w:ascii="Arial" w:hAnsi="Arial"/>
          <w:i/>
          <w:sz w:val="24"/>
        </w:rPr>
        <w:t>enScreen Guidance v1.4, Annex 2</w:t>
      </w:r>
      <w:r w:rsidRPr="00814130">
        <w:rPr>
          <w:rFonts w:ascii="Arial" w:hAnsi="Arial"/>
          <w:i/>
          <w:sz w:val="24"/>
        </w:rPr>
        <w:t xml:space="preserve"> for more details.</w:t>
      </w:r>
      <w:r w:rsidR="006F4C49" w:rsidRPr="00C37FBD">
        <w:rPr>
          <w:rFonts w:ascii="Arial" w:hAnsi="Arial"/>
          <w:i/>
          <w:sz w:val="23"/>
          <w:szCs w:val="23"/>
        </w:rPr>
        <w:t xml:space="preserve"> </w:t>
      </w:r>
    </w:p>
    <w:p w:rsidR="0051309F" w:rsidRPr="00C37FBD" w:rsidRDefault="0051309F" w:rsidP="00EA709B">
      <w:pPr>
        <w:rPr>
          <w:rFonts w:ascii="Arial" w:hAnsi="Arial"/>
          <w:b/>
          <w:sz w:val="23"/>
          <w:szCs w:val="23"/>
          <w:u w:val="single"/>
        </w:rPr>
      </w:pPr>
    </w:p>
    <w:p w:rsidR="00EA709B" w:rsidRPr="00C37FBD" w:rsidRDefault="009837DF" w:rsidP="006104D8">
      <w:pPr>
        <w:pStyle w:val="Heading3"/>
      </w:pPr>
      <w:r w:rsidRPr="00C37FBD">
        <w:t>Acute Mammalian</w:t>
      </w:r>
      <w:r w:rsidR="001C320F">
        <w:t xml:space="preserve"> Toxicity (AT)</w:t>
      </w:r>
      <w:r w:rsidRPr="00C37FBD">
        <w:t>:</w:t>
      </w:r>
    </w:p>
    <w:p w:rsidR="00EA709B" w:rsidRPr="00C37FBD" w:rsidRDefault="006104D8" w:rsidP="00EA709B">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acute mammalian 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00642E3B" w:rsidRPr="00C37FBD">
        <w:rPr>
          <w:rFonts w:ascii="Arial" w:hAnsi="Arial"/>
          <w:sz w:val="23"/>
          <w:szCs w:val="23"/>
        </w:rPr>
        <w:t xml:space="preserve"> </w:t>
      </w:r>
    </w:p>
    <w:p w:rsidR="002A7CEA" w:rsidRPr="00C37FBD" w:rsidRDefault="002A7CEA" w:rsidP="00EA709B">
      <w:pPr>
        <w:rPr>
          <w:rFonts w:ascii="Arial" w:hAnsi="Arial"/>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0D1BD9" w:rsidRPr="00C37FBD" w:rsidRDefault="000D1BD9">
      <w:pPr>
        <w:widowControl w:val="0"/>
        <w:rPr>
          <w:rFonts w:ascii="Arial" w:hAnsi="Arial"/>
          <w:b/>
          <w:sz w:val="23"/>
          <w:szCs w:val="23"/>
        </w:rPr>
      </w:pPr>
    </w:p>
    <w:p w:rsidR="002B130B" w:rsidRPr="007077D2" w:rsidRDefault="009837DF" w:rsidP="007077D2">
      <w:pPr>
        <w:pStyle w:val="Heading3"/>
      </w:pPr>
      <w:r w:rsidRPr="007077D2">
        <w:t>Systemic Toxicity/Organ Effects incl. Immu</w:t>
      </w:r>
      <w:r w:rsidR="007077D2" w:rsidRPr="007077D2">
        <w:t xml:space="preserve">notoxicity </w:t>
      </w:r>
      <w:r w:rsidR="007077D2" w:rsidRPr="007077D2">
        <w:rPr>
          <w:szCs w:val="23"/>
        </w:rPr>
        <w:t>(ST-single)</w:t>
      </w:r>
      <w:r w:rsidRPr="007077D2">
        <w:rPr>
          <w:szCs w:val="23"/>
        </w:rPr>
        <w:t xml:space="preserve"> </w:t>
      </w:r>
    </w:p>
    <w:p w:rsidR="002B130B" w:rsidRPr="00C37FBD" w:rsidRDefault="007077D2" w:rsidP="002B130B">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sidR="00E7122B">
        <w:rPr>
          <w:rFonts w:ascii="Arial" w:hAnsi="Arial"/>
          <w:sz w:val="24"/>
          <w:szCs w:val="23"/>
        </w:rPr>
        <w:t>single dose systemic toxicity/organ effects</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DD1A7B" w:rsidRPr="00C37FBD" w:rsidRDefault="00DD1A7B" w:rsidP="002B130B">
      <w:pPr>
        <w:rPr>
          <w:rFonts w:ascii="Arial" w:hAnsi="Arial"/>
          <w:b/>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2B130B">
      <w:pPr>
        <w:rPr>
          <w:rFonts w:ascii="Arial" w:hAnsi="Arial"/>
          <w:b/>
          <w:sz w:val="23"/>
          <w:szCs w:val="23"/>
          <w:u w:val="single"/>
        </w:rPr>
      </w:pPr>
    </w:p>
    <w:p w:rsidR="00007BC2" w:rsidRPr="00C37FBD" w:rsidRDefault="00B22350" w:rsidP="00B22350">
      <w:pPr>
        <w:pStyle w:val="Heading3"/>
        <w:rPr>
          <w:sz w:val="23"/>
          <w:szCs w:val="23"/>
        </w:rPr>
      </w:pPr>
      <w:bookmarkStart w:id="4" w:name="_Toc373391721"/>
      <w:r w:rsidRPr="00C7331C">
        <w:t>Systemic Toxicity/Organ Effects incl. Immunotoxicity (ST-repeat) (Group II*)</w:t>
      </w:r>
      <w:bookmarkEnd w:id="4"/>
    </w:p>
    <w:p w:rsidR="00007BC2" w:rsidRPr="00C37FBD" w:rsidRDefault="00B22350" w:rsidP="00007BC2">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sidR="00BE2BA3">
        <w:rPr>
          <w:rFonts w:ascii="Arial" w:hAnsi="Arial"/>
          <w:sz w:val="24"/>
          <w:szCs w:val="23"/>
        </w:rPr>
        <w:t xml:space="preserve">repeated dose systemic toxicity/organ effects </w:t>
      </w:r>
      <w:r w:rsidRPr="00760AC1">
        <w:rPr>
          <w:rFonts w:ascii="Arial" w:hAnsi="Arial"/>
          <w:sz w:val="24"/>
          <w:szCs w:val="23"/>
        </w:rPr>
        <w:t>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009837DF" w:rsidRPr="00C37FBD">
        <w:rPr>
          <w:rFonts w:ascii="Arial" w:hAnsi="Arial"/>
          <w:sz w:val="23"/>
          <w:szCs w:val="23"/>
        </w:rPr>
        <w:t xml:space="preserve"> </w:t>
      </w:r>
      <w:r w:rsidR="00642E3B" w:rsidRPr="00C37FBD">
        <w:rPr>
          <w:rFonts w:ascii="Arial" w:hAnsi="Arial"/>
          <w:sz w:val="23"/>
          <w:szCs w:val="23"/>
        </w:rPr>
        <w:t xml:space="preserve"> </w:t>
      </w:r>
    </w:p>
    <w:p w:rsidR="00BA5931" w:rsidRPr="00C37FBD" w:rsidRDefault="00BA5931" w:rsidP="004D1750">
      <w:pPr>
        <w:keepNext/>
        <w:keepLines/>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B22350" w:rsidRPr="00B22350"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5F69B7" w:rsidRPr="00B22350" w:rsidRDefault="005F69B7" w:rsidP="00B22350">
      <w:pPr>
        <w:widowControl w:val="0"/>
        <w:rPr>
          <w:rFonts w:ascii="Arial" w:hAnsi="Arial"/>
          <w:b/>
          <w:sz w:val="23"/>
          <w:szCs w:val="23"/>
        </w:rPr>
      </w:pPr>
    </w:p>
    <w:p w:rsidR="00BA5931" w:rsidRPr="00C37FBD" w:rsidRDefault="00BA5931" w:rsidP="004D1750">
      <w:pPr>
        <w:keepNext/>
        <w:keepLines/>
        <w:rPr>
          <w:rFonts w:ascii="Arial" w:hAnsi="Arial"/>
          <w:b/>
          <w:sz w:val="23"/>
          <w:szCs w:val="23"/>
        </w:rPr>
      </w:pPr>
    </w:p>
    <w:p w:rsidR="00DA4B9C" w:rsidRPr="00760AC1" w:rsidRDefault="00DA4B9C" w:rsidP="00DA4B9C">
      <w:pPr>
        <w:pStyle w:val="Heading3"/>
      </w:pPr>
      <w:bookmarkStart w:id="5" w:name="_Toc373391722"/>
      <w:r w:rsidRPr="00760AC1">
        <w:t>Neurotoxicity (N</w:t>
      </w:r>
      <w:r>
        <w:t>-single</w:t>
      </w:r>
      <w:r w:rsidRPr="00760AC1">
        <w:t>)</w:t>
      </w:r>
      <w:bookmarkEnd w:id="5"/>
      <w:r w:rsidRPr="00760AC1">
        <w:t xml:space="preserve"> </w:t>
      </w:r>
    </w:p>
    <w:p w:rsidR="002B130B" w:rsidRPr="00C37FBD" w:rsidRDefault="00DA4B9C" w:rsidP="004D1750">
      <w:pPr>
        <w:keepNext/>
        <w:keepLines/>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 xml:space="preserve">single dose </w:t>
      </w:r>
      <w:r w:rsidR="00BC796F">
        <w:rPr>
          <w:rFonts w:ascii="Arial" w:hAnsi="Arial"/>
          <w:sz w:val="24"/>
          <w:szCs w:val="23"/>
        </w:rPr>
        <w:t>neurotoxicity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EA398E" w:rsidRPr="00C37FBD" w:rsidRDefault="00EA398E" w:rsidP="00007BC2">
      <w:pPr>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007BC2">
      <w:pPr>
        <w:rPr>
          <w:rFonts w:ascii="Arial" w:hAnsi="Arial"/>
          <w:b/>
          <w:sz w:val="23"/>
          <w:szCs w:val="23"/>
        </w:rPr>
      </w:pPr>
    </w:p>
    <w:p w:rsidR="00F24F04" w:rsidRPr="00534C59" w:rsidRDefault="00F24F04" w:rsidP="00F24F04">
      <w:pPr>
        <w:pStyle w:val="Heading3"/>
      </w:pPr>
      <w:bookmarkStart w:id="6" w:name="_Toc373391723"/>
      <w:r w:rsidRPr="00760AC1">
        <w:t>Neurotoxicity (N</w:t>
      </w:r>
      <w:r>
        <w:t>-repeated</w:t>
      </w:r>
      <w:r w:rsidRPr="00760AC1">
        <w:t xml:space="preserve">) </w:t>
      </w:r>
      <w:r>
        <w:t>(</w:t>
      </w:r>
      <w:r w:rsidRPr="00760AC1">
        <w:t>Group II*</w:t>
      </w:r>
      <w:r>
        <w:t>)</w:t>
      </w:r>
      <w:bookmarkEnd w:id="6"/>
    </w:p>
    <w:p w:rsidR="00007BC2" w:rsidRPr="00C37FBD" w:rsidRDefault="00F24F04" w:rsidP="00007BC2">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 xml:space="preserve">repeated dose neurotoxicity </w:t>
      </w:r>
      <w:r w:rsidRPr="00760AC1">
        <w:rPr>
          <w:rFonts w:ascii="Arial" w:hAnsi="Arial"/>
          <w:sz w:val="24"/>
          <w:szCs w:val="23"/>
        </w:rPr>
        <w:t>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BA5931" w:rsidRPr="00C37FBD" w:rsidRDefault="00BA5931" w:rsidP="00EA709B">
      <w:pPr>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b/>
          <w:sz w:val="23"/>
          <w:szCs w:val="23"/>
        </w:rPr>
      </w:pPr>
    </w:p>
    <w:p w:rsidR="006B3FDC" w:rsidRPr="00760AC1" w:rsidRDefault="006B3FDC" w:rsidP="006B3FDC">
      <w:pPr>
        <w:pStyle w:val="Heading3"/>
      </w:pPr>
      <w:bookmarkStart w:id="7" w:name="_Toc373391724"/>
      <w:r w:rsidRPr="00760AC1">
        <w:t xml:space="preserve">Skin Sensitization (SnS) </w:t>
      </w:r>
      <w:r>
        <w:t>(</w:t>
      </w:r>
      <w:r w:rsidRPr="00760AC1">
        <w:t>Group II*</w:t>
      </w:r>
      <w:r>
        <w:t>)</w:t>
      </w:r>
      <w:bookmarkEnd w:id="7"/>
    </w:p>
    <w:p w:rsidR="00007BC2" w:rsidRPr="00C37FBD" w:rsidRDefault="006B3FDC" w:rsidP="00007BC2">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 xml:space="preserve">skin sensitization </w:t>
      </w:r>
      <w:r w:rsidRPr="00760AC1">
        <w:rPr>
          <w:rFonts w:ascii="Arial" w:hAnsi="Arial"/>
          <w:sz w:val="24"/>
          <w:szCs w:val="23"/>
        </w:rPr>
        <w:t>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p>
    <w:p w:rsidR="00CE7926" w:rsidRPr="00C37FBD" w:rsidRDefault="00CE7926" w:rsidP="00007BC2">
      <w:pPr>
        <w:rPr>
          <w:rFonts w:ascii="Arial" w:hAnsi="Arial"/>
          <w:b/>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007BC2">
      <w:pPr>
        <w:rPr>
          <w:rFonts w:ascii="Arial" w:hAnsi="Arial"/>
          <w:b/>
          <w:sz w:val="23"/>
          <w:szCs w:val="23"/>
          <w:u w:val="single"/>
        </w:rPr>
      </w:pPr>
    </w:p>
    <w:p w:rsidR="00DF3D07" w:rsidRPr="00760AC1" w:rsidRDefault="00DF3D07" w:rsidP="00DF3D07">
      <w:pPr>
        <w:pStyle w:val="Heading3"/>
      </w:pPr>
      <w:bookmarkStart w:id="8" w:name="_Toc373391725"/>
      <w:r w:rsidRPr="00760AC1">
        <w:t xml:space="preserve">Respiratory Sensitization (SnR) </w:t>
      </w:r>
      <w:r>
        <w:t>(</w:t>
      </w:r>
      <w:r w:rsidRPr="00760AC1">
        <w:t>Group II*</w:t>
      </w:r>
      <w:r>
        <w:t>)</w:t>
      </w:r>
      <w:bookmarkEnd w:id="8"/>
    </w:p>
    <w:p w:rsidR="00DF3D07" w:rsidRPr="00C37FBD" w:rsidRDefault="00DF3D07" w:rsidP="00DF3D07">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sidRPr="00760AC1">
        <w:rPr>
          <w:rFonts w:ascii="Arial" w:hAnsi="Arial"/>
          <w:sz w:val="24"/>
          <w:szCs w:val="23"/>
          <w:highlight w:val="lightGray"/>
        </w:rPr>
        <w:t>H, M, or L</w:t>
      </w:r>
      <w:r w:rsidRPr="00760AC1">
        <w:rPr>
          <w:rFonts w:ascii="Arial" w:hAnsi="Arial"/>
          <w:sz w:val="24"/>
          <w:szCs w:val="23"/>
        </w:rPr>
        <w:t xml:space="preserve">] for </w:t>
      </w:r>
      <w:r>
        <w:rPr>
          <w:rFonts w:ascii="Arial" w:hAnsi="Arial"/>
          <w:sz w:val="24"/>
          <w:szCs w:val="23"/>
        </w:rPr>
        <w:t xml:space="preserve">respiratory sensitization </w:t>
      </w:r>
      <w:r w:rsidRPr="00760AC1">
        <w:rPr>
          <w:rFonts w:ascii="Arial" w:hAnsi="Arial"/>
          <w:sz w:val="24"/>
          <w:szCs w:val="23"/>
        </w:rPr>
        <w:t>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p>
    <w:p w:rsidR="0043772F" w:rsidRPr="00C37FBD" w:rsidRDefault="00642E3B" w:rsidP="0043772F">
      <w:pPr>
        <w:rPr>
          <w:rFonts w:ascii="Arial" w:hAnsi="Arial"/>
          <w:sz w:val="23"/>
          <w:szCs w:val="23"/>
        </w:rPr>
      </w:pPr>
      <w:r w:rsidRPr="00C37FBD">
        <w:rPr>
          <w:rFonts w:ascii="Arial" w:hAnsi="Arial"/>
          <w:sz w:val="23"/>
          <w:szCs w:val="23"/>
        </w:rPr>
        <w:t xml:space="preserve"> </w:t>
      </w:r>
    </w:p>
    <w:p w:rsidR="00007BC2" w:rsidRPr="00C37FBD" w:rsidRDefault="00007BC2" w:rsidP="00007BC2">
      <w:pPr>
        <w:rPr>
          <w:rFonts w:ascii="Arial" w:hAnsi="Arial"/>
          <w:b/>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007BC2">
      <w:pPr>
        <w:rPr>
          <w:rFonts w:ascii="Arial" w:hAnsi="Arial"/>
          <w:b/>
          <w:sz w:val="23"/>
          <w:szCs w:val="23"/>
          <w:u w:val="single"/>
        </w:rPr>
      </w:pPr>
    </w:p>
    <w:p w:rsidR="00043148" w:rsidRPr="00760AC1" w:rsidRDefault="00043148" w:rsidP="00043148">
      <w:pPr>
        <w:pStyle w:val="Heading3"/>
      </w:pPr>
      <w:bookmarkStart w:id="9" w:name="_Toc373391726"/>
      <w:r w:rsidRPr="00760AC1">
        <w:t>Skin Irritation/Corrosivity (IrS)</w:t>
      </w:r>
      <w:bookmarkEnd w:id="9"/>
    </w:p>
    <w:p w:rsidR="0043772F" w:rsidRPr="00C37FBD" w:rsidRDefault="00FF04D4" w:rsidP="0043772F">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skin irritation/corrosivity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007BC2" w:rsidRPr="00C37FBD" w:rsidRDefault="00007BC2" w:rsidP="00007BC2">
      <w:pPr>
        <w:rPr>
          <w:rFonts w:ascii="Arial" w:hAnsi="Arial"/>
          <w:b/>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007BC2">
      <w:pPr>
        <w:rPr>
          <w:rFonts w:ascii="Arial" w:hAnsi="Arial"/>
          <w:b/>
          <w:sz w:val="23"/>
          <w:szCs w:val="23"/>
          <w:u w:val="single"/>
        </w:rPr>
      </w:pPr>
    </w:p>
    <w:p w:rsidR="00007BC2" w:rsidRPr="00C37FBD" w:rsidRDefault="009837DF" w:rsidP="00214244">
      <w:pPr>
        <w:pStyle w:val="Heading3"/>
      </w:pPr>
      <w:r w:rsidRPr="00C37FBD">
        <w:t>Eye Irritation/Corrosivity (IrE</w:t>
      </w:r>
      <w:r w:rsidR="00214244">
        <w:t>)</w:t>
      </w:r>
      <w:r w:rsidRPr="00C37FBD">
        <w:t>:</w:t>
      </w:r>
    </w:p>
    <w:p w:rsidR="0043772F" w:rsidRPr="00C37FBD" w:rsidRDefault="00214244" w:rsidP="0043772F">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eye irritation/corrosivity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00642E3B" w:rsidRPr="00C37FBD">
        <w:rPr>
          <w:rFonts w:ascii="Arial" w:hAnsi="Arial"/>
          <w:sz w:val="23"/>
          <w:szCs w:val="23"/>
        </w:rPr>
        <w:t xml:space="preserve"> </w:t>
      </w:r>
    </w:p>
    <w:p w:rsidR="00EA709B" w:rsidRPr="00C37FBD" w:rsidRDefault="00EA709B" w:rsidP="00EA709B">
      <w:pPr>
        <w:rPr>
          <w:rFonts w:ascii="Arial" w:hAnsi="Arial"/>
          <w:b/>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b/>
          <w:sz w:val="23"/>
          <w:szCs w:val="23"/>
        </w:rPr>
      </w:pPr>
    </w:p>
    <w:p w:rsidR="00EA709B" w:rsidRPr="00C37FBD" w:rsidRDefault="009837DF" w:rsidP="009E0CE6">
      <w:pPr>
        <w:pStyle w:val="Heading2"/>
      </w:pPr>
      <w:r w:rsidRPr="00C37FBD">
        <w:t>Ecotoxicity (Ecotox)</w:t>
      </w:r>
    </w:p>
    <w:p w:rsidR="00EA709B" w:rsidRPr="00C37FBD" w:rsidRDefault="00EA709B" w:rsidP="00EA709B">
      <w:pPr>
        <w:rPr>
          <w:rFonts w:ascii="Arial" w:hAnsi="Arial"/>
          <w:b/>
          <w:sz w:val="23"/>
          <w:szCs w:val="23"/>
        </w:rPr>
      </w:pPr>
    </w:p>
    <w:p w:rsidR="00EA709B" w:rsidRPr="00C37FBD" w:rsidRDefault="009837DF" w:rsidP="009E0CE6">
      <w:pPr>
        <w:pStyle w:val="Heading3"/>
      </w:pPr>
      <w:r w:rsidRPr="00C37FBD">
        <w:t>Acute Aquatic Tox</w:t>
      </w:r>
      <w:r w:rsidR="009E0CE6">
        <w:t>icity (AA)</w:t>
      </w:r>
      <w:r w:rsidRPr="00C37FBD">
        <w:t>:</w:t>
      </w:r>
    </w:p>
    <w:p w:rsidR="00EA709B" w:rsidRPr="00C37FBD" w:rsidRDefault="009E0CE6" w:rsidP="00EA709B">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acute aquatic 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r w:rsidR="00642E3B" w:rsidRPr="00C37FBD">
        <w:rPr>
          <w:rFonts w:ascii="Arial" w:hAnsi="Arial"/>
          <w:sz w:val="23"/>
          <w:szCs w:val="23"/>
        </w:rPr>
        <w:t xml:space="preserve"> </w:t>
      </w:r>
    </w:p>
    <w:p w:rsidR="00BA5931" w:rsidRPr="00C37FBD" w:rsidRDefault="00BA5931" w:rsidP="00BA5931">
      <w:pPr>
        <w:rPr>
          <w:rFonts w:ascii="Arial" w:hAnsi="Arial"/>
          <w:sz w:val="23"/>
          <w:szCs w:val="23"/>
          <w:u w:val="single"/>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EA709B" w:rsidRPr="00C37FBD" w:rsidRDefault="00EA709B" w:rsidP="00EA709B">
      <w:pPr>
        <w:rPr>
          <w:rFonts w:ascii="Arial" w:hAnsi="Arial"/>
          <w:b/>
          <w:sz w:val="23"/>
          <w:szCs w:val="23"/>
        </w:rPr>
      </w:pPr>
    </w:p>
    <w:p w:rsidR="00EA709B" w:rsidRPr="00C37FBD" w:rsidRDefault="009837DF" w:rsidP="009C73D0">
      <w:pPr>
        <w:pStyle w:val="Heading3"/>
      </w:pPr>
      <w:r w:rsidRPr="00C37FBD">
        <w:t>Chronic Aquatic Toxic</w:t>
      </w:r>
      <w:r w:rsidR="009C73D0">
        <w:t>ity (CA)</w:t>
      </w:r>
      <w:r w:rsidRPr="00C37FBD">
        <w:t>:</w:t>
      </w:r>
    </w:p>
    <w:p w:rsidR="00E17393" w:rsidRPr="00C37FBD" w:rsidRDefault="009C73D0" w:rsidP="00E17393">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chronic aquatic toxicity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p>
    <w:p w:rsidR="00EA709B" w:rsidRPr="00C37FBD" w:rsidRDefault="00EA709B" w:rsidP="00EA709B">
      <w:pPr>
        <w:rPr>
          <w:rFonts w:ascii="Arial" w:hAnsi="Arial"/>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BA5931" w:rsidRPr="00C37FBD" w:rsidRDefault="005F69B7" w:rsidP="00E4603D">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sz w:val="23"/>
          <w:szCs w:val="23"/>
        </w:rPr>
      </w:pPr>
    </w:p>
    <w:p w:rsidR="00EA709B" w:rsidRPr="00C37FBD" w:rsidRDefault="009837DF" w:rsidP="00622922">
      <w:pPr>
        <w:pStyle w:val="Heading2"/>
      </w:pPr>
      <w:r w:rsidRPr="00C37FBD">
        <w:t>Environmental Fate (Fate)</w:t>
      </w:r>
    </w:p>
    <w:p w:rsidR="00EA709B" w:rsidRPr="00C37FBD" w:rsidRDefault="00EA709B" w:rsidP="00EA709B">
      <w:pPr>
        <w:rPr>
          <w:rFonts w:ascii="Arial" w:hAnsi="Arial"/>
          <w:b/>
          <w:sz w:val="23"/>
          <w:szCs w:val="23"/>
        </w:rPr>
      </w:pPr>
    </w:p>
    <w:p w:rsidR="00EA709B" w:rsidRPr="00C37FBD" w:rsidRDefault="004161F7" w:rsidP="004161F7">
      <w:pPr>
        <w:pStyle w:val="Heading3"/>
      </w:pPr>
      <w:r>
        <w:t>Persistence (P)</w:t>
      </w:r>
      <w:r w:rsidR="009837DF" w:rsidRPr="00C37FBD">
        <w:t>:</w:t>
      </w:r>
    </w:p>
    <w:p w:rsidR="00491405" w:rsidRPr="00C37FBD" w:rsidRDefault="004161F7" w:rsidP="00491405">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w:t>
      </w:r>
      <w:r>
        <w:rPr>
          <w:rFonts w:ascii="Arial" w:hAnsi="Arial"/>
          <w:sz w:val="24"/>
          <w:szCs w:val="23"/>
          <w:highlight w:val="lightGray"/>
        </w:rPr>
        <w:t xml:space="preserve">L, </w:t>
      </w:r>
      <w:r w:rsidRPr="00760AC1">
        <w:rPr>
          <w:rFonts w:ascii="Arial" w:hAnsi="Arial"/>
          <w:sz w:val="24"/>
          <w:szCs w:val="23"/>
          <w:highlight w:val="lightGray"/>
        </w:rPr>
        <w:t xml:space="preserve">or </w:t>
      </w:r>
      <w:r>
        <w:rPr>
          <w:rFonts w:ascii="Arial" w:hAnsi="Arial"/>
          <w:sz w:val="24"/>
          <w:szCs w:val="23"/>
          <w:highlight w:val="lightGray"/>
        </w:rPr>
        <w:t>v</w:t>
      </w:r>
      <w:r w:rsidRPr="00760AC1">
        <w:rPr>
          <w:rFonts w:ascii="Arial" w:hAnsi="Arial"/>
          <w:sz w:val="24"/>
          <w:szCs w:val="23"/>
          <w:highlight w:val="lightGray"/>
        </w:rPr>
        <w:t>L</w:t>
      </w:r>
      <w:r w:rsidRPr="00760AC1">
        <w:rPr>
          <w:rFonts w:ascii="Arial" w:hAnsi="Arial"/>
          <w:sz w:val="24"/>
          <w:szCs w:val="23"/>
        </w:rPr>
        <w:t xml:space="preserve">] for </w:t>
      </w:r>
      <w:r>
        <w:rPr>
          <w:rFonts w:ascii="Arial" w:hAnsi="Arial"/>
          <w:sz w:val="24"/>
          <w:szCs w:val="23"/>
        </w:rPr>
        <w:t>persistence</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Pr="00C37FBD">
        <w:rPr>
          <w:rFonts w:ascii="Arial" w:hAnsi="Arial"/>
          <w:sz w:val="23"/>
          <w:szCs w:val="23"/>
        </w:rPr>
        <w:t xml:space="preserve"> </w:t>
      </w:r>
    </w:p>
    <w:p w:rsidR="00E17393" w:rsidRPr="00C37FBD" w:rsidRDefault="00E17393" w:rsidP="00E17393">
      <w:pPr>
        <w:rPr>
          <w:rFonts w:ascii="Arial" w:hAnsi="Arial"/>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17393">
      <w:pPr>
        <w:rPr>
          <w:rFonts w:ascii="Arial" w:hAnsi="Arial"/>
          <w:sz w:val="23"/>
          <w:szCs w:val="23"/>
        </w:rPr>
      </w:pPr>
    </w:p>
    <w:p w:rsidR="00EA709B" w:rsidRPr="00C37FBD" w:rsidRDefault="00255080" w:rsidP="00255080">
      <w:pPr>
        <w:pStyle w:val="Heading3"/>
      </w:pPr>
      <w:r>
        <w:t>Bioaccumulation (B)</w:t>
      </w:r>
      <w:r w:rsidR="009837DF" w:rsidRPr="00C37FBD">
        <w:t>:</w:t>
      </w:r>
    </w:p>
    <w:p w:rsidR="00EA709B" w:rsidRPr="00C37FBD" w:rsidRDefault="00255080" w:rsidP="00EA709B">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w:t>
      </w:r>
      <w:r>
        <w:rPr>
          <w:rFonts w:ascii="Arial" w:hAnsi="Arial"/>
          <w:sz w:val="24"/>
          <w:szCs w:val="23"/>
          <w:highlight w:val="lightGray"/>
        </w:rPr>
        <w:t xml:space="preserve">L, </w:t>
      </w:r>
      <w:r w:rsidRPr="00760AC1">
        <w:rPr>
          <w:rFonts w:ascii="Arial" w:hAnsi="Arial"/>
          <w:sz w:val="24"/>
          <w:szCs w:val="23"/>
          <w:highlight w:val="lightGray"/>
        </w:rPr>
        <w:t xml:space="preserve">or </w:t>
      </w:r>
      <w:r>
        <w:rPr>
          <w:rFonts w:ascii="Arial" w:hAnsi="Arial"/>
          <w:sz w:val="24"/>
          <w:szCs w:val="23"/>
          <w:highlight w:val="lightGray"/>
        </w:rPr>
        <w:t>v</w:t>
      </w:r>
      <w:r w:rsidRPr="00760AC1">
        <w:rPr>
          <w:rFonts w:ascii="Arial" w:hAnsi="Arial"/>
          <w:sz w:val="24"/>
          <w:szCs w:val="23"/>
          <w:highlight w:val="lightGray"/>
        </w:rPr>
        <w:t>L</w:t>
      </w:r>
      <w:r w:rsidRPr="00760AC1">
        <w:rPr>
          <w:rFonts w:ascii="Arial" w:hAnsi="Arial"/>
          <w:sz w:val="24"/>
          <w:szCs w:val="23"/>
        </w:rPr>
        <w:t xml:space="preserve">] for </w:t>
      </w:r>
      <w:r>
        <w:rPr>
          <w:rFonts w:ascii="Arial" w:hAnsi="Arial"/>
          <w:sz w:val="24"/>
          <w:szCs w:val="23"/>
        </w:rPr>
        <w:t>bioaccumulation</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sz w:val="23"/>
          <w:szCs w:val="23"/>
        </w:rPr>
      </w:pPr>
    </w:p>
    <w:p w:rsidR="00EA709B" w:rsidRPr="00C37FBD" w:rsidRDefault="009837DF" w:rsidP="006D060E">
      <w:pPr>
        <w:pStyle w:val="Heading2"/>
      </w:pPr>
      <w:r w:rsidRPr="00C37FBD">
        <w:t>Physical Hazards (Physical)</w:t>
      </w:r>
    </w:p>
    <w:p w:rsidR="00EA709B" w:rsidRPr="00C37FBD" w:rsidRDefault="00EA709B" w:rsidP="00EA709B">
      <w:pPr>
        <w:rPr>
          <w:rFonts w:ascii="Arial" w:hAnsi="Arial"/>
          <w:b/>
          <w:sz w:val="23"/>
          <w:szCs w:val="23"/>
          <w:u w:val="single"/>
        </w:rPr>
      </w:pPr>
    </w:p>
    <w:p w:rsidR="00EA709B" w:rsidRPr="00C37FBD" w:rsidRDefault="006D060E" w:rsidP="006D060E">
      <w:pPr>
        <w:pStyle w:val="Heading3"/>
      </w:pPr>
      <w:r>
        <w:t>Reactivity (Rx)</w:t>
      </w:r>
      <w:r w:rsidR="009837DF" w:rsidRPr="00C37FBD">
        <w:t>:</w:t>
      </w:r>
    </w:p>
    <w:p w:rsidR="00491405" w:rsidRPr="00C37FBD" w:rsidRDefault="006D060E" w:rsidP="00E17393">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reactivity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p>
    <w:p w:rsidR="00EA709B" w:rsidRPr="00C37FBD" w:rsidRDefault="00EA709B" w:rsidP="00EA709B">
      <w:pPr>
        <w:rPr>
          <w:rFonts w:ascii="Arial" w:hAnsi="Arial"/>
          <w:sz w:val="23"/>
          <w:szCs w:val="23"/>
        </w:rPr>
      </w:pPr>
    </w:p>
    <w:p w:rsidR="005F69B7" w:rsidRPr="00C37FBD" w:rsidRDefault="005F69B7" w:rsidP="005F69B7">
      <w:pPr>
        <w:rPr>
          <w:rFonts w:ascii="Arial" w:hAnsi="Arial"/>
          <w:sz w:val="23"/>
          <w:szCs w:val="23"/>
          <w:u w:val="single"/>
        </w:rPr>
      </w:pPr>
      <w:r w:rsidRPr="00C37FBD">
        <w:rPr>
          <w:rFonts w:ascii="Arial" w:hAnsi="Arial"/>
          <w:sz w:val="23"/>
          <w:szCs w:val="23"/>
          <w:u w:val="single"/>
        </w:rPr>
        <w:t>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5F69B7" w:rsidRPr="00C37FBD" w:rsidRDefault="005F69B7" w:rsidP="005F69B7">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5F69B7" w:rsidRPr="00C37FBD" w:rsidRDefault="005F69B7" w:rsidP="005F69B7">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BA5931" w:rsidRPr="00C37FBD" w:rsidRDefault="00BA5931" w:rsidP="00EA709B">
      <w:pPr>
        <w:rPr>
          <w:rFonts w:ascii="Arial" w:hAnsi="Arial"/>
          <w:sz w:val="23"/>
          <w:szCs w:val="23"/>
        </w:rPr>
      </w:pPr>
    </w:p>
    <w:p w:rsidR="00EA709B" w:rsidRPr="00C37FBD" w:rsidRDefault="009C0D5F" w:rsidP="009C0D5F">
      <w:pPr>
        <w:pStyle w:val="Heading3"/>
      </w:pPr>
      <w:r>
        <w:t>Flammability (F)</w:t>
      </w:r>
      <w:r w:rsidR="009837DF" w:rsidRPr="00C37FBD">
        <w:t>:</w:t>
      </w:r>
    </w:p>
    <w:p w:rsidR="00E17393" w:rsidRPr="00C37FBD" w:rsidRDefault="009C0D5F" w:rsidP="00E17393">
      <w:pPr>
        <w:rPr>
          <w:rFonts w:ascii="Arial" w:hAnsi="Arial"/>
          <w:sz w:val="23"/>
          <w:szCs w:val="23"/>
        </w:rPr>
      </w:pPr>
      <w:r w:rsidRPr="00C37FBD">
        <w:rPr>
          <w:rFonts w:ascii="Arial" w:hAnsi="Arial"/>
          <w:sz w:val="23"/>
          <w:szCs w:val="23"/>
        </w:rPr>
        <w:t>[</w:t>
      </w:r>
      <w:r w:rsidRPr="00143628">
        <w:rPr>
          <w:rFonts w:ascii="Arial" w:hAnsi="Arial"/>
          <w:i/>
          <w:sz w:val="23"/>
          <w:szCs w:val="23"/>
          <w:highlight w:val="lightGray"/>
        </w:rPr>
        <w:t>Chemical name</w:t>
      </w:r>
      <w:r w:rsidRPr="00C37FBD">
        <w:rPr>
          <w:rFonts w:ascii="Arial" w:hAnsi="Arial"/>
          <w:sz w:val="23"/>
          <w:szCs w:val="23"/>
        </w:rPr>
        <w:t xml:space="preserve">] </w:t>
      </w:r>
      <w:r w:rsidRPr="00760AC1">
        <w:rPr>
          <w:rFonts w:ascii="Arial" w:hAnsi="Arial"/>
          <w:sz w:val="24"/>
          <w:szCs w:val="23"/>
        </w:rPr>
        <w:t>was assigned a hazard classification</w:t>
      </w:r>
      <w:r>
        <w:rPr>
          <w:rFonts w:ascii="Arial" w:hAnsi="Arial"/>
          <w:sz w:val="24"/>
          <w:szCs w:val="23"/>
        </w:rPr>
        <w:t xml:space="preserve"> level</w:t>
      </w:r>
      <w:r w:rsidRPr="00760AC1">
        <w:rPr>
          <w:rFonts w:ascii="Arial" w:hAnsi="Arial"/>
          <w:sz w:val="24"/>
          <w:szCs w:val="23"/>
        </w:rPr>
        <w:t xml:space="preserve"> of [</w:t>
      </w:r>
      <w:r>
        <w:rPr>
          <w:rFonts w:ascii="Arial" w:hAnsi="Arial"/>
          <w:sz w:val="24"/>
          <w:szCs w:val="23"/>
          <w:highlight w:val="lightGray"/>
        </w:rPr>
        <w:t>vH, H,</w:t>
      </w:r>
      <w:r w:rsidRPr="00760AC1">
        <w:rPr>
          <w:rFonts w:ascii="Arial" w:hAnsi="Arial"/>
          <w:sz w:val="24"/>
          <w:szCs w:val="23"/>
          <w:highlight w:val="lightGray"/>
        </w:rPr>
        <w:t xml:space="preserve"> M, or L</w:t>
      </w:r>
      <w:r w:rsidRPr="00760AC1">
        <w:rPr>
          <w:rFonts w:ascii="Arial" w:hAnsi="Arial"/>
          <w:sz w:val="24"/>
          <w:szCs w:val="23"/>
        </w:rPr>
        <w:t xml:space="preserve">] for </w:t>
      </w:r>
      <w:r>
        <w:rPr>
          <w:rFonts w:ascii="Arial" w:hAnsi="Arial"/>
          <w:sz w:val="24"/>
          <w:szCs w:val="23"/>
        </w:rPr>
        <w:t>flammability</w:t>
      </w:r>
      <w:r w:rsidRPr="00760AC1">
        <w:rPr>
          <w:rFonts w:ascii="Arial" w:hAnsi="Arial"/>
          <w:sz w:val="24"/>
          <w:szCs w:val="23"/>
        </w:rPr>
        <w:t xml:space="preserve"> based on [</w:t>
      </w:r>
      <w:r>
        <w:rPr>
          <w:rFonts w:ascii="Arial" w:hAnsi="Arial"/>
          <w:i/>
          <w:sz w:val="24"/>
          <w:szCs w:val="23"/>
          <w:highlight w:val="lightGray"/>
        </w:rPr>
        <w:t xml:space="preserve">summarize results </w:t>
      </w:r>
      <w:r w:rsidRPr="00760AC1">
        <w:rPr>
          <w:rFonts w:ascii="Arial" w:hAnsi="Arial"/>
          <w:i/>
          <w:sz w:val="24"/>
          <w:szCs w:val="23"/>
          <w:highlight w:val="lightGray"/>
        </w:rPr>
        <w:t xml:space="preserve">relative to Hazard </w:t>
      </w:r>
      <w:r>
        <w:rPr>
          <w:rFonts w:ascii="Arial" w:hAnsi="Arial"/>
          <w:i/>
          <w:sz w:val="24"/>
          <w:szCs w:val="23"/>
          <w:highlight w:val="lightGray"/>
        </w:rPr>
        <w:t xml:space="preserve">Criteria, the type of </w:t>
      </w:r>
      <w:r w:rsidRPr="00A510E8">
        <w:rPr>
          <w:rFonts w:ascii="Arial" w:hAnsi="Arial"/>
          <w:i/>
          <w:sz w:val="24"/>
          <w:szCs w:val="23"/>
          <w:highlight w:val="lightGray"/>
        </w:rPr>
        <w:t>data used</w:t>
      </w:r>
      <w:r>
        <w:rPr>
          <w:rFonts w:ascii="Arial" w:hAnsi="Arial"/>
          <w:i/>
          <w:sz w:val="24"/>
          <w:szCs w:val="23"/>
          <w:highlight w:val="lightGray"/>
        </w:rPr>
        <w:t>, and professional judgment used. Include comprehensive information in the following sections</w:t>
      </w:r>
      <w:r w:rsidRPr="00760AC1">
        <w:rPr>
          <w:rFonts w:ascii="Arial" w:hAnsi="Arial"/>
          <w:sz w:val="24"/>
          <w:szCs w:val="23"/>
        </w:rPr>
        <w:t>].</w:t>
      </w:r>
      <w:r w:rsidR="009837DF" w:rsidRPr="00C37FBD">
        <w:rPr>
          <w:rFonts w:ascii="Arial" w:hAnsi="Arial"/>
          <w:sz w:val="23"/>
          <w:szCs w:val="23"/>
        </w:rPr>
        <w:t xml:space="preserve"> </w:t>
      </w:r>
    </w:p>
    <w:p w:rsidR="00EA709B" w:rsidRPr="00C37FBD" w:rsidRDefault="00EA709B" w:rsidP="00EA709B">
      <w:pPr>
        <w:rPr>
          <w:rFonts w:ascii="Arial" w:hAnsi="Arial"/>
          <w:sz w:val="23"/>
          <w:szCs w:val="23"/>
        </w:rPr>
      </w:pPr>
    </w:p>
    <w:p w:rsidR="00E4603D" w:rsidRPr="00C37FBD" w:rsidRDefault="00E4603D" w:rsidP="00E4603D">
      <w:pPr>
        <w:rPr>
          <w:rFonts w:ascii="Arial" w:hAnsi="Arial"/>
          <w:sz w:val="23"/>
          <w:szCs w:val="23"/>
          <w:u w:val="single"/>
        </w:rPr>
      </w:pPr>
      <w:r w:rsidRPr="00C37FBD">
        <w:rPr>
          <w:rFonts w:ascii="Arial" w:hAnsi="Arial"/>
          <w:sz w:val="23"/>
          <w:szCs w:val="23"/>
          <w:u w:val="single"/>
        </w:rPr>
        <w:t>Data</w:t>
      </w:r>
    </w:p>
    <w:p w:rsidR="00E4603D" w:rsidRPr="00C37FBD" w:rsidRDefault="00E4603D" w:rsidP="00E4603D">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Lists</w:t>
      </w:r>
    </w:p>
    <w:p w:rsidR="00E4603D" w:rsidRPr="00C37FBD" w:rsidRDefault="00E4603D" w:rsidP="00E4603D">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Authoritative: </w:t>
      </w:r>
    </w:p>
    <w:p w:rsidR="00E4603D" w:rsidRPr="00C37FBD" w:rsidRDefault="00E4603D" w:rsidP="00E4603D">
      <w:pPr>
        <w:pStyle w:val="ListParagraph"/>
        <w:widowControl w:val="0"/>
        <w:numPr>
          <w:ilvl w:val="1"/>
          <w:numId w:val="8"/>
        </w:numPr>
        <w:rPr>
          <w:rFonts w:ascii="Arial" w:hAnsi="Arial" w:cs="Times New Roman"/>
          <w:i/>
          <w:sz w:val="23"/>
          <w:szCs w:val="23"/>
        </w:rPr>
      </w:pPr>
      <w:r w:rsidRPr="00C37FBD">
        <w:rPr>
          <w:rFonts w:ascii="Arial" w:hAnsi="Arial" w:cs="Times New Roman"/>
          <w:i/>
          <w:sz w:val="23"/>
          <w:szCs w:val="23"/>
        </w:rPr>
        <w:t xml:space="preserve">Screening: </w:t>
      </w:r>
    </w:p>
    <w:p w:rsidR="00E4603D" w:rsidRPr="00C37FBD" w:rsidRDefault="00E4603D" w:rsidP="00E4603D">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Measured Data</w:t>
      </w:r>
    </w:p>
    <w:p w:rsidR="00E4603D" w:rsidRPr="00C37FBD" w:rsidRDefault="00E4603D" w:rsidP="00E4603D">
      <w:pPr>
        <w:pStyle w:val="ListParagraph"/>
        <w:widowControl w:val="0"/>
        <w:numPr>
          <w:ilvl w:val="0"/>
          <w:numId w:val="8"/>
        </w:numPr>
        <w:rPr>
          <w:rFonts w:ascii="Arial" w:hAnsi="Arial" w:cs="Times New Roman"/>
          <w:b/>
          <w:sz w:val="23"/>
          <w:szCs w:val="23"/>
        </w:rPr>
      </w:pPr>
      <w:r w:rsidRPr="00C37FBD">
        <w:rPr>
          <w:rFonts w:ascii="Arial" w:hAnsi="Arial" w:cs="Times New Roman"/>
          <w:sz w:val="23"/>
          <w:szCs w:val="23"/>
        </w:rPr>
        <w:t>Estimated Data</w:t>
      </w:r>
    </w:p>
    <w:p w:rsidR="00F87370" w:rsidRDefault="00F87370" w:rsidP="00EA709B">
      <w:pPr>
        <w:rPr>
          <w:rFonts w:ascii="Arial" w:hAnsi="Arial"/>
          <w:sz w:val="23"/>
          <w:szCs w:val="23"/>
        </w:rPr>
      </w:pPr>
    </w:p>
    <w:p w:rsidR="00F87370" w:rsidRDefault="00F87370" w:rsidP="00EA709B">
      <w:pPr>
        <w:rPr>
          <w:rFonts w:ascii="Arial" w:hAnsi="Arial"/>
          <w:sz w:val="23"/>
          <w:szCs w:val="23"/>
        </w:rPr>
      </w:pPr>
    </w:p>
    <w:p w:rsidR="00F87370" w:rsidRDefault="00F87370" w:rsidP="00EA709B">
      <w:pPr>
        <w:rPr>
          <w:rFonts w:ascii="Arial" w:hAnsi="Arial"/>
          <w:sz w:val="23"/>
          <w:szCs w:val="23"/>
        </w:rPr>
      </w:pPr>
    </w:p>
    <w:p w:rsidR="00F87370" w:rsidRDefault="00F87370" w:rsidP="00EA709B">
      <w:pPr>
        <w:rPr>
          <w:rFonts w:ascii="Arial" w:hAnsi="Arial"/>
          <w:sz w:val="23"/>
          <w:szCs w:val="23"/>
        </w:rPr>
      </w:pPr>
    </w:p>
    <w:p w:rsidR="00F87370" w:rsidRDefault="00F87370" w:rsidP="00EA709B">
      <w:pPr>
        <w:rPr>
          <w:rFonts w:ascii="Arial" w:hAnsi="Arial"/>
          <w:sz w:val="23"/>
          <w:szCs w:val="23"/>
        </w:rPr>
      </w:pPr>
    </w:p>
    <w:p w:rsidR="00C46B8B" w:rsidRDefault="00C46B8B" w:rsidP="00EA709B">
      <w:pPr>
        <w:rPr>
          <w:rFonts w:ascii="Arial" w:hAnsi="Arial"/>
          <w:sz w:val="23"/>
          <w:szCs w:val="23"/>
        </w:rPr>
      </w:pPr>
    </w:p>
    <w:p w:rsidR="00C46B8B" w:rsidRDefault="00C46B8B" w:rsidP="00EA709B">
      <w:pPr>
        <w:rPr>
          <w:rFonts w:ascii="Arial" w:hAnsi="Arial"/>
          <w:sz w:val="23"/>
          <w:szCs w:val="23"/>
        </w:rPr>
      </w:pPr>
    </w:p>
    <w:p w:rsidR="00BA5931" w:rsidRPr="00C37FBD" w:rsidRDefault="00BA5931" w:rsidP="00EA709B">
      <w:pPr>
        <w:rPr>
          <w:rFonts w:ascii="Arial" w:hAnsi="Arial"/>
          <w:sz w:val="23"/>
          <w:szCs w:val="23"/>
        </w:rPr>
      </w:pPr>
    </w:p>
    <w:p w:rsidR="00C46B8B" w:rsidRPr="00C46B8B" w:rsidRDefault="009837DF" w:rsidP="00C46B8B">
      <w:pPr>
        <w:pStyle w:val="Heading1"/>
      </w:pPr>
      <w:r w:rsidRPr="00C46B8B">
        <w:t>References</w:t>
      </w:r>
    </w:p>
    <w:p w:rsidR="00EA709B" w:rsidRPr="00C46B8B" w:rsidRDefault="009837DF" w:rsidP="00C46B8B">
      <w:pPr>
        <w:rPr>
          <w:rFonts w:ascii="Arial" w:hAnsi="Arial"/>
          <w:sz w:val="24"/>
        </w:rPr>
      </w:pPr>
      <w:r w:rsidRPr="00C46B8B">
        <w:rPr>
          <w:rFonts w:ascii="Arial" w:hAnsi="Arial"/>
          <w:sz w:val="24"/>
        </w:rPr>
        <w:t>(may be provided under each hazard endpoint or at the end of document)</w:t>
      </w:r>
    </w:p>
    <w:p w:rsidR="009837DF" w:rsidRPr="00C37FBD" w:rsidRDefault="00227DEC" w:rsidP="00E143E4">
      <w:pPr>
        <w:pStyle w:val="Heading1"/>
      </w:pPr>
      <w:r w:rsidRPr="00C37FBD">
        <w:rPr>
          <w:u w:val="single"/>
        </w:rPr>
        <w:br w:type="page"/>
      </w:r>
      <w:bookmarkStart w:id="10" w:name="_Toc334195168"/>
      <w:bookmarkStart w:id="11" w:name="_Toc334195410"/>
      <w:bookmarkStart w:id="12" w:name="_Toc366221399"/>
      <w:r w:rsidRPr="00C37FBD">
        <w:t>A</w:t>
      </w:r>
      <w:r w:rsidR="00F87370">
        <w:t>ppendix</w:t>
      </w:r>
      <w:r w:rsidRPr="00C37FBD">
        <w:t xml:space="preserve"> A:  Hazard </w:t>
      </w:r>
      <w:r w:rsidR="00F87370">
        <w:t>Classification</w:t>
      </w:r>
      <w:r w:rsidRPr="00C37FBD">
        <w:t xml:space="preserve"> Acronyms</w:t>
      </w:r>
      <w:bookmarkEnd w:id="10"/>
      <w:bookmarkEnd w:id="11"/>
      <w:bookmarkEnd w:id="12"/>
    </w:p>
    <w:p w:rsidR="00227DEC" w:rsidRPr="00C37FBD" w:rsidRDefault="00642E3B" w:rsidP="00134081">
      <w:pPr>
        <w:jc w:val="center"/>
        <w:rPr>
          <w:rFonts w:ascii="Arial" w:hAnsi="Arial"/>
          <w:b/>
          <w:sz w:val="24"/>
        </w:rPr>
      </w:pPr>
      <w:r w:rsidRPr="00C37FBD">
        <w:rPr>
          <w:rFonts w:ascii="Arial" w:hAnsi="Arial"/>
          <w:b/>
          <w:sz w:val="24"/>
        </w:rPr>
        <w:t>(</w:t>
      </w:r>
      <w:r w:rsidR="00227DEC" w:rsidRPr="00C37FBD">
        <w:rPr>
          <w:rFonts w:ascii="Arial" w:hAnsi="Arial"/>
          <w:b/>
          <w:sz w:val="24"/>
        </w:rPr>
        <w:t>alphabetical order)</w:t>
      </w:r>
    </w:p>
    <w:p w:rsidR="00227DEC" w:rsidRPr="00C37FBD" w:rsidRDefault="00227DEC" w:rsidP="00227DEC">
      <w:pPr>
        <w:jc w:val="cente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 xml:space="preserve">(AA) </w:t>
      </w:r>
      <w:r w:rsidRPr="00C37FBD">
        <w:rPr>
          <w:rFonts w:ascii="Arial" w:hAnsi="Arial"/>
          <w:b/>
          <w:sz w:val="24"/>
        </w:rPr>
        <w:tab/>
        <w:t xml:space="preserve">Acute Aquatic Toxicity </w:t>
      </w:r>
    </w:p>
    <w:p w:rsidR="00227DEC" w:rsidRPr="00C37FBD" w:rsidRDefault="00227DEC" w:rsidP="00227DEC">
      <w:pPr>
        <w:jc w:val="center"/>
        <w:rPr>
          <w:rFonts w:ascii="Arial" w:hAnsi="Arial"/>
          <w:b/>
          <w:sz w:val="24"/>
          <w:u w:val="single"/>
        </w:rPr>
      </w:pPr>
    </w:p>
    <w:p w:rsidR="00227DEC" w:rsidRPr="00C37FBD" w:rsidRDefault="009837DF" w:rsidP="00227DEC">
      <w:pPr>
        <w:rPr>
          <w:rFonts w:ascii="Arial" w:hAnsi="Arial"/>
          <w:b/>
          <w:sz w:val="24"/>
        </w:rPr>
      </w:pPr>
      <w:r w:rsidRPr="00C37FBD">
        <w:rPr>
          <w:rFonts w:ascii="Arial" w:hAnsi="Arial"/>
          <w:b/>
          <w:sz w:val="24"/>
        </w:rPr>
        <w:t xml:space="preserve">(AT) </w:t>
      </w:r>
      <w:r w:rsidRPr="00C37FBD">
        <w:rPr>
          <w:rFonts w:ascii="Arial" w:hAnsi="Arial"/>
          <w:b/>
          <w:sz w:val="24"/>
        </w:rPr>
        <w:tab/>
        <w:t>Acute Mammalian Toxicity</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(B)</w:t>
      </w:r>
      <w:r w:rsidRPr="00C37FBD">
        <w:rPr>
          <w:rFonts w:ascii="Arial" w:hAnsi="Arial"/>
          <w:b/>
          <w:sz w:val="24"/>
        </w:rPr>
        <w:tab/>
        <w:t>Bioaccumulation</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(C)</w:t>
      </w:r>
      <w:r w:rsidRPr="00C37FBD">
        <w:rPr>
          <w:rFonts w:ascii="Arial" w:hAnsi="Arial"/>
          <w:b/>
          <w:sz w:val="24"/>
        </w:rPr>
        <w:tab/>
        <w:t xml:space="preserve">Carcinogenicity </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 xml:space="preserve">(CA) </w:t>
      </w:r>
      <w:r w:rsidRPr="00C37FBD">
        <w:rPr>
          <w:rFonts w:ascii="Arial" w:hAnsi="Arial"/>
          <w:b/>
          <w:sz w:val="24"/>
        </w:rPr>
        <w:tab/>
        <w:t>Chronic Aquatic Toxicity</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(D)</w:t>
      </w:r>
      <w:r w:rsidRPr="00C37FBD">
        <w:rPr>
          <w:rFonts w:ascii="Arial" w:hAnsi="Arial"/>
          <w:b/>
          <w:sz w:val="24"/>
        </w:rPr>
        <w:tab/>
        <w:t>Developmental Toxicity</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 xml:space="preserve">(E) </w:t>
      </w:r>
      <w:r w:rsidRPr="00C37FBD">
        <w:rPr>
          <w:rFonts w:ascii="Arial" w:hAnsi="Arial"/>
          <w:b/>
          <w:sz w:val="24"/>
        </w:rPr>
        <w:tab/>
        <w:t xml:space="preserve">Endocrine Activity </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(F)</w:t>
      </w:r>
      <w:r w:rsidRPr="00C37FBD">
        <w:rPr>
          <w:rFonts w:ascii="Arial" w:hAnsi="Arial"/>
          <w:b/>
          <w:sz w:val="24"/>
        </w:rPr>
        <w:tab/>
        <w:t xml:space="preserve">Flammability </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 xml:space="preserve">(IrE) </w:t>
      </w:r>
      <w:r w:rsidRPr="00C37FBD">
        <w:rPr>
          <w:rFonts w:ascii="Arial" w:hAnsi="Arial"/>
          <w:b/>
          <w:sz w:val="24"/>
        </w:rPr>
        <w:tab/>
        <w:t>Eye Irritation/Corrosivity</w:t>
      </w:r>
    </w:p>
    <w:p w:rsidR="00227DEC" w:rsidRPr="00C37FBD" w:rsidRDefault="00227DEC" w:rsidP="00227DEC">
      <w:pPr>
        <w:rPr>
          <w:rFonts w:ascii="Arial" w:hAnsi="Arial"/>
          <w:b/>
          <w:sz w:val="24"/>
          <w:highlight w:val="yellow"/>
        </w:rPr>
      </w:pPr>
    </w:p>
    <w:p w:rsidR="00227DEC" w:rsidRPr="00C37FBD" w:rsidRDefault="009837DF" w:rsidP="00227DEC">
      <w:pPr>
        <w:rPr>
          <w:rFonts w:ascii="Arial" w:hAnsi="Arial"/>
          <w:b/>
          <w:sz w:val="24"/>
        </w:rPr>
      </w:pPr>
      <w:r w:rsidRPr="00C37FBD">
        <w:rPr>
          <w:rFonts w:ascii="Arial" w:hAnsi="Arial"/>
          <w:b/>
          <w:sz w:val="24"/>
        </w:rPr>
        <w:t>(IrS)</w:t>
      </w:r>
      <w:r w:rsidRPr="00C37FBD">
        <w:rPr>
          <w:rFonts w:ascii="Arial" w:hAnsi="Arial"/>
          <w:b/>
          <w:sz w:val="24"/>
        </w:rPr>
        <w:tab/>
        <w:t>Skin Irritation/Corrosivity</w:t>
      </w:r>
    </w:p>
    <w:p w:rsidR="00227DEC" w:rsidRPr="00C37FBD" w:rsidRDefault="00227DEC" w:rsidP="00227DEC">
      <w:pPr>
        <w:rPr>
          <w:rFonts w:ascii="Arial" w:hAnsi="Arial"/>
          <w:b/>
          <w:sz w:val="24"/>
        </w:rPr>
      </w:pPr>
    </w:p>
    <w:p w:rsidR="00227DEC" w:rsidRPr="00C37FBD" w:rsidRDefault="009837DF" w:rsidP="00227DEC">
      <w:pPr>
        <w:rPr>
          <w:rFonts w:ascii="Arial" w:hAnsi="Arial"/>
          <w:b/>
          <w:sz w:val="24"/>
        </w:rPr>
      </w:pPr>
      <w:r w:rsidRPr="00C37FBD">
        <w:rPr>
          <w:rFonts w:ascii="Arial" w:hAnsi="Arial"/>
          <w:b/>
          <w:sz w:val="24"/>
        </w:rPr>
        <w:t>(M)</w:t>
      </w:r>
      <w:r w:rsidRPr="00C37FBD">
        <w:rPr>
          <w:rFonts w:ascii="Arial" w:hAnsi="Arial"/>
          <w:b/>
          <w:sz w:val="24"/>
        </w:rPr>
        <w:tab/>
        <w:t xml:space="preserve">Mutagenicity and Genotoxicity </w:t>
      </w:r>
    </w:p>
    <w:p w:rsidR="00227DEC" w:rsidRPr="00C37FBD" w:rsidRDefault="00227DEC" w:rsidP="00227DEC">
      <w:pPr>
        <w:rPr>
          <w:rStyle w:val="Title2"/>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(N)</w:t>
      </w:r>
      <w:r w:rsidRPr="00C37FBD">
        <w:rPr>
          <w:rFonts w:ascii="Arial" w:hAnsi="Arial"/>
          <w:b/>
          <w:sz w:val="24"/>
        </w:rPr>
        <w:tab/>
        <w:t xml:space="preserve">Neurotoxicity </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(P)</w:t>
      </w:r>
      <w:r w:rsidRPr="00C37FBD">
        <w:rPr>
          <w:rFonts w:ascii="Arial" w:hAnsi="Arial"/>
          <w:b/>
          <w:sz w:val="24"/>
        </w:rPr>
        <w:tab/>
        <w:t xml:space="preserve">Persistence </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 xml:space="preserve">(R)    </w:t>
      </w:r>
      <w:r w:rsidRPr="00C37FBD">
        <w:rPr>
          <w:rFonts w:ascii="Arial" w:hAnsi="Arial"/>
          <w:b/>
          <w:sz w:val="24"/>
        </w:rPr>
        <w:tab/>
        <w:t xml:space="preserve">Reproductive Toxicity </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(Rx)</w:t>
      </w:r>
      <w:r w:rsidRPr="00C37FBD">
        <w:rPr>
          <w:rFonts w:ascii="Arial" w:hAnsi="Arial"/>
          <w:b/>
          <w:sz w:val="24"/>
        </w:rPr>
        <w:tab/>
        <w:t>Reactivity</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 xml:space="preserve">(SnS) </w:t>
      </w:r>
      <w:r w:rsidRPr="00C37FBD">
        <w:rPr>
          <w:rFonts w:ascii="Arial" w:hAnsi="Arial"/>
          <w:b/>
          <w:sz w:val="24"/>
        </w:rPr>
        <w:tab/>
        <w:t>Sensitization- Skin</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(SnR)</w:t>
      </w:r>
      <w:r w:rsidRPr="00C37FBD">
        <w:rPr>
          <w:rFonts w:ascii="Arial" w:hAnsi="Arial"/>
          <w:b/>
          <w:sz w:val="24"/>
        </w:rPr>
        <w:tab/>
        <w:t>Sensitization- Respiratory</w:t>
      </w:r>
    </w:p>
    <w:p w:rsidR="00227DEC" w:rsidRPr="00C37FBD" w:rsidRDefault="00227DEC" w:rsidP="00227DEC">
      <w:pPr>
        <w:autoSpaceDE w:val="0"/>
        <w:autoSpaceDN w:val="0"/>
        <w:adjustRightInd w:val="0"/>
        <w:rPr>
          <w:rFonts w:ascii="Arial" w:hAnsi="Arial"/>
          <w:b/>
          <w:sz w:val="24"/>
        </w:rPr>
      </w:pPr>
    </w:p>
    <w:p w:rsidR="00227DEC" w:rsidRPr="00C37FBD" w:rsidRDefault="009837DF" w:rsidP="00227DEC">
      <w:pPr>
        <w:autoSpaceDE w:val="0"/>
        <w:autoSpaceDN w:val="0"/>
        <w:adjustRightInd w:val="0"/>
        <w:rPr>
          <w:rFonts w:ascii="Arial" w:hAnsi="Arial"/>
          <w:b/>
          <w:sz w:val="24"/>
        </w:rPr>
      </w:pPr>
      <w:r w:rsidRPr="00C37FBD">
        <w:rPr>
          <w:rFonts w:ascii="Arial" w:hAnsi="Arial"/>
          <w:b/>
          <w:sz w:val="24"/>
        </w:rPr>
        <w:t xml:space="preserve">(ST) </w:t>
      </w:r>
      <w:r w:rsidRPr="00C37FBD">
        <w:rPr>
          <w:rFonts w:ascii="Arial" w:hAnsi="Arial"/>
          <w:b/>
          <w:sz w:val="24"/>
        </w:rPr>
        <w:tab/>
        <w:t xml:space="preserve">Systemic/Organ Toxicity </w:t>
      </w:r>
    </w:p>
    <w:p w:rsidR="00227DEC" w:rsidRPr="00C37FBD" w:rsidRDefault="00227DEC">
      <w:pPr>
        <w:rPr>
          <w:rFonts w:ascii="Arial" w:hAnsi="Arial"/>
          <w:b/>
          <w:u w:val="single"/>
        </w:rPr>
      </w:pPr>
    </w:p>
    <w:p w:rsidR="00227DEC" w:rsidRPr="00C37FBD" w:rsidRDefault="00227DEC">
      <w:pPr>
        <w:rPr>
          <w:rFonts w:ascii="Arial" w:hAnsi="Arial"/>
          <w:b/>
          <w:u w:val="single"/>
        </w:rPr>
      </w:pPr>
      <w:r w:rsidRPr="00C37FBD">
        <w:rPr>
          <w:rFonts w:ascii="Arial" w:hAnsi="Arial"/>
          <w:b/>
          <w:u w:val="single"/>
        </w:rPr>
        <w:br w:type="page"/>
      </w:r>
    </w:p>
    <w:p w:rsidR="00D35FD0" w:rsidRPr="00C37FBD" w:rsidRDefault="009837DF" w:rsidP="00E143E4">
      <w:pPr>
        <w:pStyle w:val="Heading1"/>
      </w:pPr>
      <w:r w:rsidRPr="00C37FBD">
        <w:t xml:space="preserve">Appendix </w:t>
      </w:r>
      <w:r w:rsidR="00227DEC" w:rsidRPr="00C37FBD">
        <w:t>B</w:t>
      </w:r>
      <w:r w:rsidR="00F87370">
        <w:t xml:space="preserve"> – Optional Hazard Summary Table</w:t>
      </w:r>
    </w:p>
    <w:p w:rsidR="00D35FD0" w:rsidRPr="00C37FBD" w:rsidRDefault="00D35FD0" w:rsidP="00EA709B">
      <w:pPr>
        <w:autoSpaceDE w:val="0"/>
        <w:autoSpaceDN w:val="0"/>
        <w:adjustRightInd w:val="0"/>
        <w:jc w:val="center"/>
        <w:rPr>
          <w:rFonts w:ascii="Arial" w:hAnsi="Arial"/>
          <w:b/>
          <w:sz w:val="24"/>
          <w:u w:val="single"/>
        </w:rPr>
      </w:pPr>
    </w:p>
    <w:p w:rsidR="00D35FD0" w:rsidRPr="00C37FBD" w:rsidRDefault="003F5D29" w:rsidP="00EA709B">
      <w:pPr>
        <w:autoSpaceDE w:val="0"/>
        <w:autoSpaceDN w:val="0"/>
        <w:adjustRightInd w:val="0"/>
        <w:jc w:val="center"/>
        <w:rPr>
          <w:rFonts w:ascii="Arial" w:hAnsi="Arial"/>
          <w:b/>
          <w:u w:val="single"/>
        </w:rPr>
      </w:pPr>
      <w:r>
        <w:rPr>
          <w:rFonts w:ascii="Arial" w:hAnsi="Arial"/>
          <w:b/>
          <w:noProof/>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54pt;margin-top:34.8pt;width:574.8pt;height:108.35pt;z-index:251660288;mso-wrap-edited:f;mso-position-horizontal:absolute;mso-position-vertical:absolute" wrapcoords="0 0 21600 0 21600 21600 0 21600 0 0">
            <v:imagedata r:id="rId8" o:title=""/>
            <w10:wrap type="tight"/>
          </v:shape>
          <o:OLEObject Type="Embed" ProgID="Excel.Sheet.12" ShapeID="_x0000_s1035" DrawAspect="Content" ObjectID="_1447138352" r:id="rId9"/>
        </w:pict>
      </w:r>
    </w:p>
    <w:p w:rsidR="009330FE" w:rsidRPr="00C37FBD" w:rsidRDefault="009330FE" w:rsidP="00EA709B">
      <w:pPr>
        <w:autoSpaceDE w:val="0"/>
        <w:autoSpaceDN w:val="0"/>
        <w:adjustRightInd w:val="0"/>
        <w:jc w:val="center"/>
        <w:rPr>
          <w:rFonts w:ascii="Arial" w:hAnsi="Arial"/>
          <w:b/>
          <w:u w:val="single"/>
        </w:rPr>
        <w:sectPr w:rsidR="009330FE" w:rsidRPr="00C37FBD">
          <w:headerReference w:type="default" r:id="rId10"/>
          <w:footerReference w:type="even" r:id="rId11"/>
          <w:footerReference w:type="default" r:id="rId12"/>
          <w:endnotePr>
            <w:numFmt w:val="decimal"/>
          </w:endnotePr>
          <w:type w:val="continuous"/>
          <w:pgSz w:w="12240" w:h="15840" w:code="1"/>
          <w:pgMar w:top="1440" w:right="1440" w:bottom="1440" w:left="1440" w:header="706" w:footer="706" w:gutter="0"/>
          <w:cols w:space="708"/>
          <w:docGrid w:linePitch="360"/>
        </w:sectPr>
      </w:pPr>
    </w:p>
    <w:p w:rsidR="00EA709B" w:rsidRPr="00C37FBD" w:rsidRDefault="00F300DE" w:rsidP="00E143E4">
      <w:pPr>
        <w:pStyle w:val="Heading1"/>
      </w:pPr>
      <w:r w:rsidRPr="00C37FBD">
        <w:t>Appendix C</w:t>
      </w:r>
      <w:r w:rsidR="00F87370">
        <w:t xml:space="preserve"> – Modeling Results</w:t>
      </w:r>
    </w:p>
    <w:p w:rsidR="00EA709B" w:rsidRPr="00C37FBD" w:rsidRDefault="00EA709B" w:rsidP="00EA709B">
      <w:pPr>
        <w:autoSpaceDE w:val="0"/>
        <w:autoSpaceDN w:val="0"/>
        <w:adjustRightInd w:val="0"/>
        <w:jc w:val="center"/>
        <w:rPr>
          <w:rFonts w:ascii="Arial" w:hAnsi="Arial"/>
          <w:b/>
          <w:sz w:val="24"/>
        </w:rPr>
      </w:pPr>
    </w:p>
    <w:p w:rsidR="00EA709B" w:rsidRPr="00C37FBD" w:rsidRDefault="00EA709B" w:rsidP="00EA709B">
      <w:pPr>
        <w:autoSpaceDE w:val="0"/>
        <w:autoSpaceDN w:val="0"/>
        <w:adjustRightInd w:val="0"/>
        <w:rPr>
          <w:rFonts w:ascii="Arial" w:hAnsi="Arial"/>
          <w:sz w:val="24"/>
        </w:rPr>
      </w:pPr>
    </w:p>
    <w:p w:rsidR="00EB1980" w:rsidRPr="00C37FBD" w:rsidRDefault="00F300DE" w:rsidP="00EB1980">
      <w:pPr>
        <w:autoSpaceDE w:val="0"/>
        <w:autoSpaceDN w:val="0"/>
        <w:adjustRightInd w:val="0"/>
        <w:rPr>
          <w:rFonts w:ascii="Arial" w:hAnsi="Arial"/>
          <w:b/>
          <w:sz w:val="24"/>
        </w:rPr>
      </w:pPr>
      <w:r w:rsidRPr="00C37FBD">
        <w:rPr>
          <w:rFonts w:ascii="Arial" w:hAnsi="Arial"/>
          <w:b/>
          <w:sz w:val="24"/>
        </w:rPr>
        <w:t xml:space="preserve">Attach: </w:t>
      </w:r>
    </w:p>
    <w:p w:rsidR="00EB1980" w:rsidRPr="00C37FBD" w:rsidRDefault="00EB1980" w:rsidP="00EB1980">
      <w:pPr>
        <w:autoSpaceDE w:val="0"/>
        <w:autoSpaceDN w:val="0"/>
        <w:adjustRightInd w:val="0"/>
        <w:rPr>
          <w:rFonts w:ascii="Arial" w:hAnsi="Arial"/>
          <w:b/>
          <w:sz w:val="24"/>
        </w:rPr>
      </w:pPr>
    </w:p>
    <w:p w:rsidR="00EA709B" w:rsidRPr="00C37FBD" w:rsidRDefault="00F300DE" w:rsidP="00EA709B">
      <w:pPr>
        <w:numPr>
          <w:ilvl w:val="0"/>
          <w:numId w:val="5"/>
        </w:numPr>
        <w:autoSpaceDE w:val="0"/>
        <w:autoSpaceDN w:val="0"/>
        <w:adjustRightInd w:val="0"/>
        <w:rPr>
          <w:rFonts w:ascii="Arial" w:hAnsi="Arial"/>
          <w:sz w:val="24"/>
        </w:rPr>
      </w:pPr>
      <w:r w:rsidRPr="00C37FBD">
        <w:rPr>
          <w:rFonts w:ascii="Arial" w:hAnsi="Arial"/>
          <w:b/>
          <w:sz w:val="24"/>
        </w:rPr>
        <w:t xml:space="preserve">EPISuite </w:t>
      </w:r>
      <w:r w:rsidR="00F87370">
        <w:rPr>
          <w:rFonts w:ascii="Arial" w:hAnsi="Arial"/>
          <w:b/>
          <w:sz w:val="24"/>
        </w:rPr>
        <w:t>Results for Chemical Name (CASRN</w:t>
      </w:r>
      <w:r w:rsidRPr="00C37FBD">
        <w:rPr>
          <w:rFonts w:ascii="Arial" w:hAnsi="Arial"/>
          <w:b/>
          <w:sz w:val="24"/>
        </w:rPr>
        <w:t>)</w:t>
      </w:r>
    </w:p>
    <w:p w:rsidR="00EA709B" w:rsidRPr="00C37FBD" w:rsidRDefault="00EA709B" w:rsidP="00EA709B">
      <w:pPr>
        <w:autoSpaceDE w:val="0"/>
        <w:autoSpaceDN w:val="0"/>
        <w:adjustRightInd w:val="0"/>
        <w:rPr>
          <w:rFonts w:ascii="Arial" w:hAnsi="Arial"/>
          <w:sz w:val="24"/>
        </w:rPr>
      </w:pPr>
    </w:p>
    <w:p w:rsidR="00EA709B" w:rsidRPr="00C37FBD" w:rsidRDefault="00F300DE" w:rsidP="00EA709B">
      <w:pPr>
        <w:numPr>
          <w:ilvl w:val="0"/>
          <w:numId w:val="5"/>
        </w:numPr>
        <w:autoSpaceDE w:val="0"/>
        <w:autoSpaceDN w:val="0"/>
        <w:adjustRightInd w:val="0"/>
        <w:rPr>
          <w:rFonts w:ascii="Arial" w:hAnsi="Arial"/>
          <w:b/>
          <w:sz w:val="24"/>
        </w:rPr>
      </w:pPr>
      <w:r w:rsidRPr="00C37FBD">
        <w:rPr>
          <w:rFonts w:ascii="Arial" w:hAnsi="Arial"/>
          <w:b/>
          <w:sz w:val="24"/>
        </w:rPr>
        <w:t xml:space="preserve">ECOSAR </w:t>
      </w:r>
      <w:r w:rsidR="00F87370">
        <w:rPr>
          <w:rFonts w:ascii="Arial" w:hAnsi="Arial"/>
          <w:b/>
          <w:sz w:val="24"/>
        </w:rPr>
        <w:t>Results for Chemical Name (CASRN</w:t>
      </w:r>
      <w:r w:rsidRPr="00C37FBD">
        <w:rPr>
          <w:rFonts w:ascii="Arial" w:hAnsi="Arial"/>
          <w:b/>
          <w:sz w:val="24"/>
        </w:rPr>
        <w:t>)</w:t>
      </w:r>
    </w:p>
    <w:p w:rsidR="00EA709B" w:rsidRPr="00C37FBD" w:rsidRDefault="00EA709B" w:rsidP="00EA709B">
      <w:pPr>
        <w:autoSpaceDE w:val="0"/>
        <w:autoSpaceDN w:val="0"/>
        <w:adjustRightInd w:val="0"/>
        <w:rPr>
          <w:rFonts w:ascii="Arial" w:hAnsi="Arial"/>
          <w:b/>
          <w:sz w:val="24"/>
        </w:rPr>
      </w:pPr>
    </w:p>
    <w:p w:rsidR="00EA709B" w:rsidRPr="00C37FBD" w:rsidRDefault="00F300DE" w:rsidP="00EA709B">
      <w:pPr>
        <w:numPr>
          <w:ilvl w:val="0"/>
          <w:numId w:val="5"/>
        </w:numPr>
        <w:autoSpaceDE w:val="0"/>
        <w:autoSpaceDN w:val="0"/>
        <w:adjustRightInd w:val="0"/>
        <w:rPr>
          <w:rFonts w:ascii="Arial" w:hAnsi="Arial"/>
          <w:b/>
          <w:sz w:val="24"/>
        </w:rPr>
      </w:pPr>
      <w:r w:rsidRPr="00C37FBD">
        <w:rPr>
          <w:rFonts w:ascii="Arial" w:hAnsi="Arial"/>
          <w:b/>
          <w:sz w:val="24"/>
        </w:rPr>
        <w:t xml:space="preserve">Other </w:t>
      </w:r>
    </w:p>
    <w:p w:rsidR="00EA709B" w:rsidRPr="00C37FBD" w:rsidRDefault="00EA709B" w:rsidP="00EA709B">
      <w:pPr>
        <w:autoSpaceDE w:val="0"/>
        <w:autoSpaceDN w:val="0"/>
        <w:adjustRightInd w:val="0"/>
        <w:rPr>
          <w:rFonts w:ascii="Arial" w:hAnsi="Arial"/>
          <w:sz w:val="24"/>
        </w:rPr>
      </w:pPr>
    </w:p>
    <w:p w:rsidR="00EA709B" w:rsidRPr="00C37FBD" w:rsidRDefault="00F300DE" w:rsidP="00EA709B">
      <w:pPr>
        <w:autoSpaceDE w:val="0"/>
        <w:autoSpaceDN w:val="0"/>
        <w:adjustRightInd w:val="0"/>
        <w:jc w:val="center"/>
        <w:rPr>
          <w:rFonts w:ascii="Arial" w:hAnsi="Arial"/>
          <w:sz w:val="24"/>
        </w:rPr>
      </w:pPr>
      <w:r w:rsidRPr="00C37FBD">
        <w:rPr>
          <w:rFonts w:ascii="Arial" w:hAnsi="Arial"/>
          <w:sz w:val="24"/>
        </w:rPr>
        <w:t xml:space="preserve"> </w:t>
      </w:r>
    </w:p>
    <w:p w:rsidR="006A3DF7" w:rsidRPr="00C37FBD" w:rsidRDefault="006A3DF7">
      <w:pPr>
        <w:rPr>
          <w:rFonts w:ascii="Arial" w:hAnsi="Arial"/>
          <w:b/>
          <w:sz w:val="24"/>
          <w:u w:val="single"/>
        </w:rPr>
      </w:pPr>
    </w:p>
    <w:sectPr w:rsidR="006A3DF7" w:rsidRPr="00C37FBD" w:rsidSect="00D35FD0">
      <w:headerReference w:type="default" r:id="rId13"/>
      <w:footerReference w:type="even" r:id="rId14"/>
      <w:footerReference w:type="default" r:id="rId15"/>
      <w:endnotePr>
        <w:numFmt w:val="decimal"/>
      </w:endnotePr>
      <w:pgSz w:w="12240" w:h="15840" w:code="1"/>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09E5D5" w15:done="0"/>
  <w15:commentEx w15:paraId="2CC2D3B6" w15:done="0"/>
  <w15:commentEx w15:paraId="4940B195" w15:done="0"/>
  <w15:commentEx w15:paraId="51E98395" w15:done="0"/>
  <w15:commentEx w15:paraId="0669DE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9E5D5" w16cid:durableId="1D7DCFB7"/>
  <w16cid:commentId w16cid:paraId="2CC2D3B6" w16cid:durableId="1D7DD5A8"/>
  <w16cid:commentId w16cid:paraId="4940B195" w16cid:durableId="1D7DD639"/>
  <w16cid:commentId w16cid:paraId="51E98395" w16cid:durableId="1D7DD728"/>
  <w16cid:commentId w16cid:paraId="0669DEE6" w16cid:durableId="1D7DD94C"/>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9C" w:rsidRDefault="00DA4B9C" w:rsidP="00EA709B">
      <w:r>
        <w:separator/>
      </w:r>
    </w:p>
  </w:endnote>
  <w:endnote w:type="continuationSeparator" w:id="0">
    <w:p w:rsidR="00DA4B9C" w:rsidRDefault="00DA4B9C" w:rsidP="00EA7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altName w:val="MV Boli"/>
    <w:panose1 w:val="020B070602020209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9C" w:rsidRDefault="00DA4B9C" w:rsidP="00793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B9C" w:rsidRDefault="00DA4B9C" w:rsidP="0079371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Cs w:val="20"/>
      </w:rPr>
      <w:id w:val="-1111661447"/>
      <w:docPartObj>
        <w:docPartGallery w:val="Page Numbers (Bottom of Page)"/>
        <w:docPartUnique/>
      </w:docPartObj>
    </w:sdtPr>
    <w:sdtContent>
      <w:sdt>
        <w:sdtPr>
          <w:rPr>
            <w:rFonts w:ascii="Times New Roman" w:hAnsi="Times New Roman"/>
            <w:szCs w:val="20"/>
          </w:rPr>
          <w:id w:val="860082579"/>
          <w:docPartObj>
            <w:docPartGallery w:val="Page Numbers (Top of Page)"/>
            <w:docPartUnique/>
          </w:docPartObj>
        </w:sdtPr>
        <w:sdtContent>
          <w:p w:rsidR="00DA4B9C" w:rsidRPr="004D1750" w:rsidRDefault="00DA4B9C" w:rsidP="004D1750">
            <w:pPr>
              <w:pStyle w:val="Footer"/>
              <w:tabs>
                <w:tab w:val="clear" w:pos="8640"/>
              </w:tabs>
              <w:rPr>
                <w:rFonts w:ascii="Times New Roman" w:hAnsi="Times New Roman"/>
              </w:rPr>
            </w:pPr>
            <w:r>
              <w:rPr>
                <w:rFonts w:ascii="Times New Roman" w:hAnsi="Times New Roman"/>
              </w:rPr>
              <w:t>Green</w:t>
            </w:r>
            <w:r w:rsidRPr="001857D2">
              <w:rPr>
                <w:rFonts w:ascii="Times New Roman" w:hAnsi="Times New Roman"/>
              </w:rPr>
              <w:t>Screen</w:t>
            </w:r>
            <w:r w:rsidRPr="00A772CE">
              <w:rPr>
                <w:rFonts w:ascii="Times New Roman" w:hAnsi="Times New Roman"/>
                <w:vertAlign w:val="superscript"/>
              </w:rPr>
              <w:t>®</w:t>
            </w:r>
            <w:r w:rsidRPr="001857D2">
              <w:rPr>
                <w:rFonts w:ascii="Times New Roman" w:hAnsi="Times New Roman"/>
              </w:rPr>
              <w:t xml:space="preserve"> Version 1.</w:t>
            </w:r>
            <w:r>
              <w:rPr>
                <w:rFonts w:ascii="Times New Roman" w:hAnsi="Times New Roman"/>
              </w:rPr>
              <w:t xml:space="preserve">4 Chemical Assessment Report </w:t>
            </w:r>
            <w:r w:rsidRPr="001857D2">
              <w:rPr>
                <w:rFonts w:ascii="Times New Roman" w:hAnsi="Times New Roman"/>
              </w:rPr>
              <w:t>Template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91405">
              <w:rPr>
                <w:rFonts w:ascii="Times New Roman" w:hAnsi="Times New Roman"/>
                <w:szCs w:val="20"/>
              </w:rPr>
              <w:t xml:space="preserve">Page </w:t>
            </w:r>
            <w:r w:rsidRPr="00491405">
              <w:rPr>
                <w:rFonts w:ascii="Times New Roman" w:hAnsi="Times New Roman"/>
                <w:bCs/>
                <w:szCs w:val="20"/>
              </w:rPr>
              <w:fldChar w:fldCharType="begin"/>
            </w:r>
            <w:r w:rsidRPr="00491405">
              <w:rPr>
                <w:rFonts w:ascii="Times New Roman" w:hAnsi="Times New Roman"/>
                <w:bCs/>
                <w:szCs w:val="20"/>
              </w:rPr>
              <w:instrText xml:space="preserve"> PAGE </w:instrText>
            </w:r>
            <w:r w:rsidRPr="00491405">
              <w:rPr>
                <w:rFonts w:ascii="Times New Roman" w:hAnsi="Times New Roman"/>
                <w:bCs/>
                <w:szCs w:val="20"/>
              </w:rPr>
              <w:fldChar w:fldCharType="separate"/>
            </w:r>
            <w:r w:rsidR="00BB0FE8">
              <w:rPr>
                <w:rFonts w:ascii="Times New Roman" w:hAnsi="Times New Roman"/>
                <w:bCs/>
                <w:noProof/>
                <w:szCs w:val="20"/>
              </w:rPr>
              <w:t>5</w:t>
            </w:r>
            <w:r w:rsidRPr="00491405">
              <w:rPr>
                <w:rFonts w:ascii="Times New Roman" w:hAnsi="Times New Roman"/>
                <w:bCs/>
                <w:szCs w:val="20"/>
              </w:rPr>
              <w:fldChar w:fldCharType="end"/>
            </w:r>
            <w:r w:rsidRPr="00491405">
              <w:rPr>
                <w:rFonts w:ascii="Times New Roman" w:hAnsi="Times New Roman"/>
                <w:szCs w:val="20"/>
              </w:rPr>
              <w:t xml:space="preserve"> of </w:t>
            </w:r>
            <w:r w:rsidRPr="00491405">
              <w:rPr>
                <w:rFonts w:ascii="Times New Roman" w:hAnsi="Times New Roman"/>
                <w:bCs/>
                <w:szCs w:val="20"/>
              </w:rPr>
              <w:fldChar w:fldCharType="begin"/>
            </w:r>
            <w:r w:rsidRPr="00491405">
              <w:rPr>
                <w:rFonts w:ascii="Times New Roman" w:hAnsi="Times New Roman"/>
                <w:bCs/>
                <w:szCs w:val="20"/>
              </w:rPr>
              <w:instrText xml:space="preserve"> NUMPAGES  </w:instrText>
            </w:r>
            <w:r w:rsidRPr="00491405">
              <w:rPr>
                <w:rFonts w:ascii="Times New Roman" w:hAnsi="Times New Roman"/>
                <w:bCs/>
                <w:szCs w:val="20"/>
              </w:rPr>
              <w:fldChar w:fldCharType="separate"/>
            </w:r>
            <w:r w:rsidR="00BB0FE8">
              <w:rPr>
                <w:rFonts w:ascii="Times New Roman" w:hAnsi="Times New Roman"/>
                <w:bCs/>
                <w:noProof/>
                <w:szCs w:val="20"/>
              </w:rPr>
              <w:t>13</w:t>
            </w:r>
            <w:r w:rsidRPr="00491405">
              <w:rPr>
                <w:rFonts w:ascii="Times New Roman" w:hAnsi="Times New Roman"/>
                <w:bCs/>
                <w:szCs w:val="20"/>
              </w:rPr>
              <w:fldChar w:fldCharType="end"/>
            </w:r>
          </w:p>
        </w:sdtContent>
      </w:sdt>
    </w:sdtContent>
  </w:sdt>
  <w:p w:rsidR="00DA4B9C" w:rsidRPr="001857D2" w:rsidRDefault="00DA4B9C" w:rsidP="0079371B">
    <w:pPr>
      <w:pStyle w:val="Footer"/>
      <w:ind w:right="360"/>
      <w:rPr>
        <w:rFonts w:ascii="Times New Roman" w:hAnsi="Times New Roman"/>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9C" w:rsidRDefault="00DA4B9C" w:rsidP="00793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B9C" w:rsidRDefault="00DA4B9C" w:rsidP="0079371B">
    <w:pPr>
      <w:pStyle w:val="Footer"/>
      <w:ind w:right="360"/>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Cs w:val="20"/>
      </w:rPr>
      <w:id w:val="-649437862"/>
      <w:docPartObj>
        <w:docPartGallery w:val="Page Numbers (Bottom of Page)"/>
        <w:docPartUnique/>
      </w:docPartObj>
    </w:sdtPr>
    <w:sdtContent>
      <w:sdt>
        <w:sdtPr>
          <w:rPr>
            <w:rFonts w:ascii="Times New Roman" w:hAnsi="Times New Roman"/>
            <w:szCs w:val="20"/>
          </w:rPr>
          <w:id w:val="-1482697565"/>
          <w:docPartObj>
            <w:docPartGallery w:val="Page Numbers (Top of Page)"/>
            <w:docPartUnique/>
          </w:docPartObj>
        </w:sdtPr>
        <w:sdtContent>
          <w:p w:rsidR="00DA4B9C" w:rsidRPr="004D1750" w:rsidRDefault="00DA4B9C" w:rsidP="004D1750">
            <w:pPr>
              <w:pStyle w:val="Footer"/>
              <w:tabs>
                <w:tab w:val="clear" w:pos="8640"/>
              </w:tabs>
              <w:rPr>
                <w:rFonts w:ascii="Times New Roman" w:hAnsi="Times New Roman"/>
              </w:rPr>
            </w:pPr>
            <w:r>
              <w:rPr>
                <w:rFonts w:ascii="Times New Roman" w:hAnsi="Times New Roman"/>
              </w:rPr>
              <w:t>Green</w:t>
            </w:r>
            <w:r w:rsidRPr="001857D2">
              <w:rPr>
                <w:rFonts w:ascii="Times New Roman" w:hAnsi="Times New Roman"/>
              </w:rPr>
              <w:t>Screen</w:t>
            </w:r>
            <w:r w:rsidRPr="00A772CE">
              <w:rPr>
                <w:rFonts w:ascii="Times New Roman" w:hAnsi="Times New Roman"/>
                <w:vertAlign w:val="superscript"/>
              </w:rPr>
              <w:t>®</w:t>
            </w:r>
            <w:r w:rsidRPr="001857D2">
              <w:rPr>
                <w:rFonts w:ascii="Times New Roman" w:hAnsi="Times New Roman"/>
              </w:rPr>
              <w:t xml:space="preserve"> Version 1.</w:t>
            </w:r>
            <w:r>
              <w:rPr>
                <w:rFonts w:ascii="Times New Roman" w:hAnsi="Times New Roman"/>
              </w:rPr>
              <w:t xml:space="preserve">4 Chemical Assessment Report </w:t>
            </w:r>
            <w:r w:rsidRPr="001857D2">
              <w:rPr>
                <w:rFonts w:ascii="Times New Roman" w:hAnsi="Times New Roman"/>
              </w:rPr>
              <w:t xml:space="preserve">Template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491405">
              <w:rPr>
                <w:rFonts w:ascii="Times New Roman" w:hAnsi="Times New Roman"/>
                <w:szCs w:val="20"/>
              </w:rPr>
              <w:t xml:space="preserve">Page </w:t>
            </w:r>
            <w:r w:rsidRPr="00491405">
              <w:rPr>
                <w:rFonts w:ascii="Times New Roman" w:hAnsi="Times New Roman"/>
                <w:bCs/>
                <w:szCs w:val="20"/>
              </w:rPr>
              <w:fldChar w:fldCharType="begin"/>
            </w:r>
            <w:r w:rsidRPr="00491405">
              <w:rPr>
                <w:rFonts w:ascii="Times New Roman" w:hAnsi="Times New Roman"/>
                <w:bCs/>
                <w:szCs w:val="20"/>
              </w:rPr>
              <w:instrText xml:space="preserve"> PAGE </w:instrText>
            </w:r>
            <w:r w:rsidRPr="00491405">
              <w:rPr>
                <w:rFonts w:ascii="Times New Roman" w:hAnsi="Times New Roman"/>
                <w:bCs/>
                <w:szCs w:val="20"/>
              </w:rPr>
              <w:fldChar w:fldCharType="separate"/>
            </w:r>
            <w:r w:rsidR="000818BB">
              <w:rPr>
                <w:rFonts w:ascii="Times New Roman" w:hAnsi="Times New Roman"/>
                <w:bCs/>
                <w:noProof/>
                <w:szCs w:val="20"/>
              </w:rPr>
              <w:t>13</w:t>
            </w:r>
            <w:r w:rsidRPr="00491405">
              <w:rPr>
                <w:rFonts w:ascii="Times New Roman" w:hAnsi="Times New Roman"/>
                <w:bCs/>
                <w:szCs w:val="20"/>
              </w:rPr>
              <w:fldChar w:fldCharType="end"/>
            </w:r>
            <w:r w:rsidRPr="00491405">
              <w:rPr>
                <w:rFonts w:ascii="Times New Roman" w:hAnsi="Times New Roman"/>
                <w:szCs w:val="20"/>
              </w:rPr>
              <w:t xml:space="preserve"> of </w:t>
            </w:r>
            <w:r w:rsidRPr="00491405">
              <w:rPr>
                <w:rFonts w:ascii="Times New Roman" w:hAnsi="Times New Roman"/>
                <w:bCs/>
                <w:szCs w:val="20"/>
              </w:rPr>
              <w:fldChar w:fldCharType="begin"/>
            </w:r>
            <w:r w:rsidRPr="00491405">
              <w:rPr>
                <w:rFonts w:ascii="Times New Roman" w:hAnsi="Times New Roman"/>
                <w:bCs/>
                <w:szCs w:val="20"/>
              </w:rPr>
              <w:instrText xml:space="preserve"> NUMPAGES  </w:instrText>
            </w:r>
            <w:r w:rsidRPr="00491405">
              <w:rPr>
                <w:rFonts w:ascii="Times New Roman" w:hAnsi="Times New Roman"/>
                <w:bCs/>
                <w:szCs w:val="20"/>
              </w:rPr>
              <w:fldChar w:fldCharType="separate"/>
            </w:r>
            <w:r w:rsidR="000818BB">
              <w:rPr>
                <w:rFonts w:ascii="Times New Roman" w:hAnsi="Times New Roman"/>
                <w:bCs/>
                <w:noProof/>
                <w:szCs w:val="20"/>
              </w:rPr>
              <w:t>13</w:t>
            </w:r>
            <w:r w:rsidRPr="00491405">
              <w:rPr>
                <w:rFonts w:ascii="Times New Roman" w:hAnsi="Times New Roman"/>
                <w:bCs/>
                <w:szCs w:val="20"/>
              </w:rPr>
              <w:fldChar w:fldCharType="end"/>
            </w:r>
          </w:p>
        </w:sdtContent>
      </w:sdt>
    </w:sdtContent>
  </w:sdt>
  <w:p w:rsidR="00DA4B9C" w:rsidRPr="001857D2" w:rsidRDefault="00DA4B9C" w:rsidP="0079371B">
    <w:pPr>
      <w:pStyle w:val="Footer"/>
      <w:ind w:right="360"/>
      <w:rPr>
        <w:rFonts w:ascii="Times New Roman" w:hAnsi="Times New Roman"/>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9C" w:rsidRDefault="00DA4B9C" w:rsidP="00EA709B">
      <w:r>
        <w:separator/>
      </w:r>
    </w:p>
  </w:footnote>
  <w:footnote w:type="continuationSeparator" w:id="0">
    <w:p w:rsidR="00DA4B9C" w:rsidRDefault="00DA4B9C" w:rsidP="00EA709B">
      <w:r>
        <w:continuationSeparator/>
      </w:r>
    </w:p>
  </w:footnote>
  <w:footnote w:id="1">
    <w:p w:rsidR="00DA4B9C" w:rsidRPr="009120AE" w:rsidRDefault="00DA4B9C" w:rsidP="00E92049">
      <w:pPr>
        <w:pStyle w:val="Header"/>
        <w:rPr>
          <w:rFonts w:ascii="Arial" w:hAnsi="Arial"/>
          <w:sz w:val="16"/>
          <w:szCs w:val="20"/>
        </w:rPr>
      </w:pPr>
      <w:r w:rsidRPr="009120AE">
        <w:rPr>
          <w:rStyle w:val="FootnoteReference"/>
          <w:rFonts w:ascii="Arial" w:hAnsi="Arial"/>
          <w:sz w:val="16"/>
          <w:szCs w:val="20"/>
        </w:rPr>
        <w:footnoteRef/>
      </w:r>
      <w:r w:rsidRPr="009120AE">
        <w:rPr>
          <w:rFonts w:ascii="Arial" w:hAnsi="Arial"/>
          <w:sz w:val="16"/>
          <w:szCs w:val="20"/>
        </w:rPr>
        <w:t xml:space="preserve"> Use GreenScreen® Chemical Hazard Assessment Guidance (Guidance) v1.4 in Section I  </w:t>
      </w:r>
    </w:p>
  </w:footnote>
  <w:footnote w:id="2">
    <w:p w:rsidR="00DA4B9C" w:rsidRPr="009120AE" w:rsidRDefault="00DA4B9C" w:rsidP="00705962">
      <w:pPr>
        <w:pStyle w:val="FootnoteText"/>
        <w:rPr>
          <w:rFonts w:ascii="Arial" w:hAnsi="Arial"/>
          <w:sz w:val="16"/>
        </w:rPr>
      </w:pPr>
      <w:r w:rsidRPr="009120AE">
        <w:rPr>
          <w:rStyle w:val="FootnoteReference"/>
          <w:rFonts w:ascii="Arial" w:hAnsi="Arial"/>
          <w:sz w:val="16"/>
        </w:rPr>
        <w:footnoteRef/>
      </w:r>
      <w:r w:rsidRPr="009120AE">
        <w:rPr>
          <w:rStyle w:val="FootnoteReference"/>
          <w:rFonts w:ascii="Arial" w:hAnsi="Arial"/>
          <w:sz w:val="16"/>
        </w:rPr>
        <w:t xml:space="preserve"> </w:t>
      </w:r>
      <w:r w:rsidRPr="009120AE">
        <w:rPr>
          <w:rFonts w:ascii="Arial" w:hAnsi="Arial"/>
          <w:b/>
          <w:sz w:val="16"/>
        </w:rPr>
        <w:t>Assessment Type</w:t>
      </w:r>
      <w:r w:rsidRPr="009120AE">
        <w:rPr>
          <w:rFonts w:ascii="Arial" w:hAnsi="Arial"/>
          <w:sz w:val="16"/>
        </w:rPr>
        <w:t xml:space="preserve">: GreenScreen reports are either “UNACCREDITED” (by unaccredited person), “AUTHORIZED” (by Authorized GreenScreen Practitioner), or “CERTIFIED” (by Licensed GreenScreen Profiler or equivalent); </w:t>
      </w:r>
    </w:p>
    <w:p w:rsidR="00DA4B9C" w:rsidRPr="009120AE" w:rsidRDefault="00DA4B9C" w:rsidP="00705962">
      <w:pPr>
        <w:pStyle w:val="FootnoteText"/>
        <w:rPr>
          <w:rFonts w:ascii="Arial" w:hAnsi="Arial"/>
          <w:sz w:val="16"/>
        </w:rPr>
      </w:pPr>
      <w:r w:rsidRPr="009120AE">
        <w:rPr>
          <w:rFonts w:ascii="Arial" w:hAnsi="Arial"/>
          <w:b/>
          <w:sz w:val="16"/>
        </w:rPr>
        <w:t>Assessment Prepared By</w:t>
      </w:r>
      <w:r w:rsidRPr="009120AE">
        <w:rPr>
          <w:rFonts w:ascii="Arial" w:hAnsi="Arial"/>
          <w:sz w:val="16"/>
        </w:rPr>
        <w:t xml:space="preserve">: Licensed GreenScreen Profilers must provide name of organization; Authorized GreenScreen Practitioners must provide their name; </w:t>
      </w:r>
    </w:p>
    <w:p w:rsidR="00DA4B9C" w:rsidRPr="009120AE" w:rsidRDefault="00DA4B9C" w:rsidP="00705962">
      <w:pPr>
        <w:pStyle w:val="FootnoteText"/>
        <w:rPr>
          <w:rFonts w:ascii="Arial" w:hAnsi="Arial"/>
          <w:sz w:val="16"/>
        </w:rPr>
      </w:pPr>
      <w:r w:rsidRPr="009120AE">
        <w:rPr>
          <w:rFonts w:ascii="Arial" w:hAnsi="Arial"/>
          <w:b/>
          <w:sz w:val="16"/>
        </w:rPr>
        <w:t>Assessment Prepared For</w:t>
      </w:r>
      <w:r w:rsidRPr="009120AE">
        <w:rPr>
          <w:rFonts w:ascii="Arial" w:hAnsi="Arial"/>
          <w:sz w:val="16"/>
        </w:rPr>
        <w:t xml:space="preserve">: Optional for Licensed GreenScreen Profilers, mandatory for Authorized Practitioners; </w:t>
      </w:r>
    </w:p>
    <w:p w:rsidR="00DA4B9C" w:rsidRPr="009120AE" w:rsidRDefault="00DA4B9C" w:rsidP="00705962">
      <w:pPr>
        <w:pStyle w:val="FootnoteText"/>
        <w:rPr>
          <w:rFonts w:ascii="Arial" w:hAnsi="Arial"/>
          <w:sz w:val="16"/>
        </w:rPr>
      </w:pPr>
      <w:r w:rsidRPr="009120AE">
        <w:rPr>
          <w:rFonts w:ascii="Arial" w:hAnsi="Arial"/>
          <w:b/>
          <w:sz w:val="16"/>
        </w:rPr>
        <w:t>Date Assessment Completed</w:t>
      </w:r>
      <w:r w:rsidRPr="009120AE">
        <w:rPr>
          <w:rFonts w:ascii="Arial" w:hAnsi="Arial"/>
          <w:sz w:val="16"/>
        </w:rPr>
        <w:t xml:space="preserve">: Assessments by Licensed GreenScreen Profilers require quality control tracked via internal documentation; </w:t>
      </w:r>
    </w:p>
    <w:p w:rsidR="00DA4B9C" w:rsidRPr="00347AAA" w:rsidRDefault="00DA4B9C" w:rsidP="00705962">
      <w:pPr>
        <w:pStyle w:val="FootnoteText"/>
        <w:rPr>
          <w:rFonts w:ascii="Arial" w:hAnsi="Arial"/>
        </w:rPr>
      </w:pPr>
      <w:r w:rsidRPr="009120AE">
        <w:rPr>
          <w:rFonts w:ascii="Arial" w:hAnsi="Arial"/>
          <w:b/>
          <w:sz w:val="16"/>
        </w:rPr>
        <w:t>Assessment Expiration Date</w:t>
      </w:r>
      <w:r w:rsidRPr="009120AE">
        <w:rPr>
          <w:rFonts w:ascii="Arial" w:hAnsi="Arial"/>
          <w:sz w:val="16"/>
        </w:rPr>
        <w:t>: Assessments expire three years from the date of completion.</w:t>
      </w:r>
    </w:p>
  </w:footnote>
  <w:footnote w:id="3">
    <w:p w:rsidR="00DA4B9C" w:rsidRPr="009120AE" w:rsidRDefault="00DA4B9C">
      <w:pPr>
        <w:pStyle w:val="FootnoteText"/>
        <w:rPr>
          <w:rFonts w:ascii="Arial" w:hAnsi="Arial"/>
          <w:sz w:val="16"/>
        </w:rPr>
      </w:pPr>
      <w:r w:rsidRPr="009120AE">
        <w:rPr>
          <w:rStyle w:val="FootnoteReference"/>
          <w:rFonts w:ascii="Arial" w:hAnsi="Arial"/>
          <w:sz w:val="16"/>
        </w:rPr>
        <w:footnoteRef/>
      </w:r>
      <w:r w:rsidRPr="009120AE">
        <w:rPr>
          <w:rFonts w:ascii="Arial" w:hAnsi="Arial"/>
          <w:sz w:val="16"/>
        </w:rPr>
        <w:t xml:space="preserve"> </w:t>
      </w:r>
      <w:r w:rsidRPr="009120AE">
        <w:rPr>
          <w:rFonts w:ascii="Arial" w:hAnsi="Arial"/>
          <w:sz w:val="16"/>
        </w:rPr>
        <w:t>Assessors shall use Template 2, 3, 4 or 5 to document results for products that have content that varies by manufacturer (e.g., a chemical substance that contains known impurities).</w:t>
      </w:r>
    </w:p>
  </w:footnote>
  <w:footnote w:id="4">
    <w:p w:rsidR="00DA4B9C" w:rsidRPr="009120AE" w:rsidRDefault="00DA4B9C" w:rsidP="0089279F">
      <w:pPr>
        <w:rPr>
          <w:rFonts w:ascii="Arial" w:hAnsi="Arial"/>
          <w:sz w:val="16"/>
          <w:szCs w:val="20"/>
        </w:rPr>
      </w:pPr>
      <w:r w:rsidRPr="009120AE">
        <w:rPr>
          <w:rStyle w:val="FootnoteReference"/>
          <w:rFonts w:ascii="Arial" w:hAnsi="Arial"/>
          <w:sz w:val="16"/>
          <w:szCs w:val="20"/>
        </w:rPr>
        <w:footnoteRef/>
      </w:r>
      <w:r w:rsidRPr="009120AE">
        <w:rPr>
          <w:rFonts w:ascii="Arial" w:hAnsi="Arial"/>
          <w:sz w:val="16"/>
          <w:szCs w:val="20"/>
        </w:rPr>
        <w:t xml:space="preserve"> See Appendix A for a glossary of hazard endpoint acronyms. </w:t>
      </w:r>
    </w:p>
  </w:footnote>
  <w:footnote w:id="5">
    <w:p w:rsidR="00DA4B9C" w:rsidRPr="00347AAA" w:rsidRDefault="00DA4B9C">
      <w:pPr>
        <w:pStyle w:val="FootnoteText"/>
        <w:rPr>
          <w:rFonts w:ascii="Arial" w:hAnsi="Arial"/>
        </w:rPr>
      </w:pPr>
      <w:r w:rsidRPr="009120AE">
        <w:rPr>
          <w:rStyle w:val="FootnoteReference"/>
          <w:rFonts w:ascii="Arial" w:hAnsi="Arial"/>
          <w:sz w:val="16"/>
        </w:rPr>
        <w:footnoteRef/>
      </w:r>
      <w:r w:rsidRPr="009120AE">
        <w:rPr>
          <w:rFonts w:ascii="Arial" w:hAnsi="Arial"/>
          <w:sz w:val="16"/>
        </w:rPr>
        <w:t xml:space="preserve"> See Appendix B for alternative GreenScreen Hazard Summary Table (Classification presented by exposure route). If such summaries are presented, they must be included in addition to the Hazard Summary Table above and placed in an Appendix to the report.</w:t>
      </w:r>
    </w:p>
  </w:footnote>
  <w:footnote w:id="6">
    <w:p w:rsidR="00DA4B9C" w:rsidRPr="00A9472C" w:rsidRDefault="00DA4B9C">
      <w:pPr>
        <w:pStyle w:val="FootnoteText"/>
        <w:rPr>
          <w:rFonts w:ascii="Arial" w:hAnsi="Arial"/>
          <w:sz w:val="16"/>
        </w:rPr>
      </w:pPr>
      <w:r w:rsidRPr="00A9472C">
        <w:rPr>
          <w:rStyle w:val="FootnoteReference"/>
          <w:rFonts w:ascii="Arial" w:hAnsi="Arial"/>
          <w:sz w:val="16"/>
        </w:rPr>
        <w:footnoteRef/>
      </w:r>
      <w:r w:rsidRPr="00A9472C">
        <w:rPr>
          <w:rFonts w:ascii="Arial" w:hAnsi="Arial"/>
          <w:sz w:val="16"/>
        </w:rPr>
        <w:t xml:space="preserve"> Include computer-modeling outputs in Appendix C.</w:t>
      </w:r>
    </w:p>
  </w:footnote>
  <w:footnote w:id="7">
    <w:p w:rsidR="00DA4B9C" w:rsidRDefault="00DA4B9C">
      <w:pPr>
        <w:pStyle w:val="FootnoteText"/>
      </w:pPr>
      <w:r w:rsidRPr="00A9472C">
        <w:rPr>
          <w:rStyle w:val="FootnoteReference"/>
          <w:rFonts w:ascii="Arial" w:hAnsi="Arial"/>
          <w:sz w:val="16"/>
        </w:rPr>
        <w:footnoteRef/>
      </w:r>
      <w:r w:rsidRPr="00A9472C">
        <w:rPr>
          <w:rFonts w:ascii="Arial" w:hAnsi="Arial"/>
          <w:sz w:val="16"/>
        </w:rPr>
        <w:t xml:space="preserve"> References may be provided under each hazard endpoint or at the end of document.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9C" w:rsidRDefault="00DA4B9C">
    <w:pPr>
      <w:pStyle w:val="Header"/>
      <w:rPr>
        <w:rFonts w:ascii="Times New Roman" w:hAnsi="Times New Roman"/>
      </w:rPr>
    </w:pPr>
    <w:r>
      <w:rPr>
        <w:rFonts w:ascii="Times New Roman" w:hAnsi="Times New Roman"/>
      </w:rPr>
      <w:t xml:space="preserve">Template </w:t>
    </w:r>
    <w:r w:rsidRPr="00756B72">
      <w:rPr>
        <w:rFonts w:ascii="Times New Roman" w:hAnsi="Times New Roman"/>
      </w:rPr>
      <w:t>Copyright © (2014-201</w:t>
    </w:r>
    <w:r>
      <w:rPr>
        <w:rFonts w:ascii="Times New Roman" w:hAnsi="Times New Roman"/>
      </w:rPr>
      <w:t>8</w:t>
    </w:r>
    <w:r w:rsidRPr="00756B72">
      <w:rPr>
        <w:rFonts w:ascii="Times New Roman" w:hAnsi="Times New Roman"/>
      </w:rPr>
      <w:t>) by Clean Production Action, All rights reserved.</w:t>
    </w:r>
    <w:r w:rsidRPr="001857D2">
      <w:rPr>
        <w:rFonts w:ascii="Times New Roman" w:hAnsi="Times New Roman"/>
      </w:rPr>
      <w:tab/>
    </w:r>
  </w:p>
  <w:p w:rsidR="00DA4B9C" w:rsidRDefault="00DA4B9C">
    <w:pPr>
      <w:pStyle w:val="Header"/>
      <w:rPr>
        <w:rFonts w:ascii="Times New Roman" w:hAnsi="Times New Roman"/>
      </w:rPr>
    </w:pPr>
    <w:r>
      <w:rPr>
        <w:rFonts w:ascii="Times New Roman" w:hAnsi="Times New Roman"/>
      </w:rPr>
      <w:t xml:space="preserve">Content Copyright 2017 </w:t>
    </w:r>
    <w:r w:rsidRPr="001857D2">
      <w:rPr>
        <w:rFonts w:ascii="Times New Roman" w:hAnsi="Times New Roman"/>
      </w:rPr>
      <w:t>©</w:t>
    </w:r>
    <w:r>
      <w:rPr>
        <w:rFonts w:ascii="Times New Roman" w:hAnsi="Times New Roman"/>
      </w:rPr>
      <w:t>: (</w:t>
    </w:r>
    <w:r w:rsidRPr="00E637C6">
      <w:rPr>
        <w:rFonts w:ascii="Times New Roman" w:hAnsi="Times New Roman"/>
        <w:i/>
      </w:rPr>
      <w:t>insert name of Profiler, optional</w:t>
    </w:r>
    <w:r>
      <w:rPr>
        <w:rFonts w:ascii="Times New Roman" w:hAnsi="Times New Roman"/>
      </w:rPr>
      <w:t>)</w:t>
    </w:r>
  </w:p>
  <w:p w:rsidR="00DA4B9C" w:rsidRPr="001857D2" w:rsidRDefault="00DA4B9C" w:rsidP="00E92049">
    <w:pPr>
      <w:pStyle w:val="Header"/>
      <w:rPr>
        <w:rFonts w:ascii="Times New Roman" w:hAnsi="Times New Roman"/>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9C" w:rsidRDefault="00DA4B9C" w:rsidP="002421EE">
    <w:pPr>
      <w:pStyle w:val="Header"/>
      <w:rPr>
        <w:rFonts w:ascii="Times New Roman" w:hAnsi="Times New Roman"/>
      </w:rPr>
    </w:pPr>
    <w:r>
      <w:rPr>
        <w:rFonts w:ascii="Times New Roman" w:hAnsi="Times New Roman"/>
      </w:rPr>
      <w:t xml:space="preserve">Template </w:t>
    </w:r>
    <w:r w:rsidRPr="00756B72">
      <w:rPr>
        <w:rFonts w:ascii="Times New Roman" w:hAnsi="Times New Roman"/>
      </w:rPr>
      <w:t>Copyright © (2014-201</w:t>
    </w:r>
    <w:r>
      <w:rPr>
        <w:rFonts w:ascii="Times New Roman" w:hAnsi="Times New Roman"/>
      </w:rPr>
      <w:t>8</w:t>
    </w:r>
    <w:r w:rsidRPr="00756B72">
      <w:rPr>
        <w:rFonts w:ascii="Times New Roman" w:hAnsi="Times New Roman"/>
      </w:rPr>
      <w:t>) by Clean Production Action, All rights reserved.</w:t>
    </w:r>
    <w:r w:rsidRPr="001857D2">
      <w:rPr>
        <w:rFonts w:ascii="Times New Roman" w:hAnsi="Times New Roman"/>
      </w:rPr>
      <w:tab/>
    </w:r>
  </w:p>
  <w:p w:rsidR="00DA4B9C" w:rsidRDefault="00DA4B9C" w:rsidP="002421EE">
    <w:pPr>
      <w:pStyle w:val="Header"/>
      <w:rPr>
        <w:rFonts w:ascii="Times New Roman" w:hAnsi="Times New Roman"/>
      </w:rPr>
    </w:pPr>
    <w:r>
      <w:rPr>
        <w:rFonts w:ascii="Times New Roman" w:hAnsi="Times New Roman"/>
      </w:rPr>
      <w:t xml:space="preserve">Content Copyright 2017 </w:t>
    </w:r>
    <w:r w:rsidRPr="001857D2">
      <w:rPr>
        <w:rFonts w:ascii="Times New Roman" w:hAnsi="Times New Roman"/>
      </w:rPr>
      <w:t>©</w:t>
    </w:r>
    <w:r>
      <w:rPr>
        <w:rFonts w:ascii="Times New Roman" w:hAnsi="Times New Roman"/>
      </w:rPr>
      <w:t>: (</w:t>
    </w:r>
    <w:r w:rsidRPr="00E637C6">
      <w:rPr>
        <w:rFonts w:ascii="Times New Roman" w:hAnsi="Times New Roman"/>
        <w:i/>
      </w:rPr>
      <w:t>insert name of Profiler, optional</w:t>
    </w:r>
    <w:r>
      <w:rPr>
        <w:rFonts w:ascii="Times New Roman" w:hAnsi="Times New Roman"/>
      </w:rPr>
      <w:t>)</w:t>
    </w:r>
  </w:p>
  <w:p w:rsidR="00DA4B9C" w:rsidRPr="001857D2" w:rsidRDefault="00DA4B9C">
    <w:pPr>
      <w:pStyle w:val="Header"/>
      <w:rPr>
        <w:rFonts w:ascii="Times New Roman" w:hAnsi="Times New Roman"/>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279"/>
    <w:multiLevelType w:val="multilevel"/>
    <w:tmpl w:val="88DAAB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9C452F5"/>
    <w:multiLevelType w:val="hybridMultilevel"/>
    <w:tmpl w:val="728C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C427B"/>
    <w:multiLevelType w:val="hybridMultilevel"/>
    <w:tmpl w:val="C57E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2E264DD"/>
    <w:multiLevelType w:val="multilevel"/>
    <w:tmpl w:val="88DAAB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A9F59EA"/>
    <w:multiLevelType w:val="hybridMultilevel"/>
    <w:tmpl w:val="67742B4A"/>
    <w:lvl w:ilvl="0" w:tplc="C60EB7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cs="Lucida Grande"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Lucida Grande"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Lucida Grande"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5">
    <w:nsid w:val="30027D4C"/>
    <w:multiLevelType w:val="hybridMultilevel"/>
    <w:tmpl w:val="2076A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A54107"/>
    <w:multiLevelType w:val="hybridMultilevel"/>
    <w:tmpl w:val="E47E72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FD876EE"/>
    <w:multiLevelType w:val="hybridMultilevel"/>
    <w:tmpl w:val="C5BEA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D3C33"/>
    <w:multiLevelType w:val="hybridMultilevel"/>
    <w:tmpl w:val="58B20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B25CB"/>
    <w:multiLevelType w:val="multilevel"/>
    <w:tmpl w:val="88DAAB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A1D521C"/>
    <w:multiLevelType w:val="hybridMultilevel"/>
    <w:tmpl w:val="BA362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F394DBC"/>
    <w:multiLevelType w:val="multilevel"/>
    <w:tmpl w:val="B0D69546"/>
    <w:lvl w:ilvl="0">
      <w:start w:val="1"/>
      <w:numFmt w:val="decimal"/>
      <w:lvlText w:val="%1"/>
      <w:lvlJc w:val="left"/>
      <w:pPr>
        <w:ind w:left="432" w:hanging="432"/>
      </w:pPr>
      <w:rPr>
        <w:rFonts w:hint="default"/>
        <w:sz w:val="32"/>
      </w:rPr>
    </w:lvl>
    <w:lvl w:ilvl="1">
      <w:start w:val="1"/>
      <w:numFmt w:val="decimal"/>
      <w:lvlText w:val="%1.%2"/>
      <w:lvlJc w:val="left"/>
      <w:pPr>
        <w:ind w:left="0" w:hanging="576"/>
      </w:pPr>
      <w:rPr>
        <w:rFonts w:hint="default"/>
      </w:rPr>
    </w:lvl>
    <w:lvl w:ilvl="2">
      <w:start w:val="1"/>
      <w:numFmt w:val="decimal"/>
      <w:lvlText w:val="%1.%2.%3"/>
      <w:lvlJc w:val="left"/>
      <w:pPr>
        <w:tabs>
          <w:tab w:val="num" w:pos="0"/>
        </w:tabs>
        <w:ind w:left="0" w:hanging="576"/>
      </w:pPr>
      <w:rPr>
        <w:rFonts w:hint="default"/>
      </w:rPr>
    </w:lvl>
    <w:lvl w:ilvl="3">
      <w:start w:val="1"/>
      <w:numFmt w:val="decimal"/>
      <w:pStyle w:val="Heading4"/>
      <w:lvlText w:val="%1.%2.%3.%4"/>
      <w:lvlJc w:val="left"/>
      <w:pPr>
        <w:ind w:left="288" w:hanging="864"/>
      </w:pPr>
      <w:rPr>
        <w:rFonts w:hint="default"/>
      </w:rPr>
    </w:lvl>
    <w:lvl w:ilvl="4">
      <w:start w:val="1"/>
      <w:numFmt w:val="decimal"/>
      <w:pStyle w:val="Heading5"/>
      <w:lvlText w:val="%1.%2.%3.%4.%5"/>
      <w:lvlJc w:val="left"/>
      <w:pPr>
        <w:ind w:left="432" w:hanging="1008"/>
      </w:pPr>
      <w:rPr>
        <w:rFonts w:hint="default"/>
      </w:rPr>
    </w:lvl>
    <w:lvl w:ilvl="5">
      <w:start w:val="1"/>
      <w:numFmt w:val="decimal"/>
      <w:pStyle w:val="Heading6"/>
      <w:lvlText w:val="%1.%2.%3.%4.%5.%6"/>
      <w:lvlJc w:val="left"/>
      <w:pPr>
        <w:ind w:left="576" w:hanging="1152"/>
      </w:pPr>
      <w:rPr>
        <w:rFonts w:hint="default"/>
      </w:rPr>
    </w:lvl>
    <w:lvl w:ilvl="6">
      <w:start w:val="1"/>
      <w:numFmt w:val="decimal"/>
      <w:pStyle w:val="Heading7"/>
      <w:lvlText w:val="%1.%2.%3.%4.%5.%6.%7"/>
      <w:lvlJc w:val="left"/>
      <w:pPr>
        <w:ind w:left="720" w:hanging="1296"/>
      </w:pPr>
      <w:rPr>
        <w:rFonts w:hint="default"/>
      </w:rPr>
    </w:lvl>
    <w:lvl w:ilvl="7">
      <w:start w:val="1"/>
      <w:numFmt w:val="decimal"/>
      <w:pStyle w:val="Heading8"/>
      <w:lvlText w:val="%1.%2.%3.%4.%5.%6.%7.%8"/>
      <w:lvlJc w:val="left"/>
      <w:pPr>
        <w:ind w:left="864" w:hanging="1440"/>
      </w:pPr>
      <w:rPr>
        <w:rFonts w:hint="default"/>
      </w:rPr>
    </w:lvl>
    <w:lvl w:ilvl="8">
      <w:start w:val="1"/>
      <w:numFmt w:val="decimal"/>
      <w:pStyle w:val="Heading9"/>
      <w:lvlText w:val="%1.%2.%3.%4.%5.%6.%7.%8.%9"/>
      <w:lvlJc w:val="left"/>
      <w:pPr>
        <w:ind w:left="1008" w:hanging="1584"/>
      </w:pPr>
      <w:rPr>
        <w:rFonts w:hint="default"/>
      </w:rPr>
    </w:lvl>
  </w:abstractNum>
  <w:abstractNum w:abstractNumId="12">
    <w:nsid w:val="713E15F5"/>
    <w:multiLevelType w:val="hybridMultilevel"/>
    <w:tmpl w:val="238AD7E8"/>
    <w:lvl w:ilvl="0" w:tplc="C60EB7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cs="Lucida Grande"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Lucida Grande"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Lucida Grande" w:hint="default"/>
      </w:rPr>
    </w:lvl>
    <w:lvl w:ilvl="8" w:tplc="04090005" w:tentative="1">
      <w:start w:val="1"/>
      <w:numFmt w:val="bullet"/>
      <w:lvlText w:val=""/>
      <w:lvlJc w:val="left"/>
      <w:pPr>
        <w:tabs>
          <w:tab w:val="num" w:pos="6060"/>
        </w:tabs>
        <w:ind w:left="6060" w:hanging="360"/>
      </w:pPr>
      <w:rPr>
        <w:rFonts w:ascii="Wingdings" w:hAnsi="Wingdings" w:hint="default"/>
      </w:rPr>
    </w:lvl>
  </w:abstractNum>
  <w:num w:numId="1">
    <w:abstractNumId w:val="6"/>
  </w:num>
  <w:num w:numId="2">
    <w:abstractNumId w:val="0"/>
  </w:num>
  <w:num w:numId="3">
    <w:abstractNumId w:val="4"/>
  </w:num>
  <w:num w:numId="4">
    <w:abstractNumId w:val="12"/>
  </w:num>
  <w:num w:numId="5">
    <w:abstractNumId w:val="2"/>
  </w:num>
  <w:num w:numId="6">
    <w:abstractNumId w:val="7"/>
  </w:num>
  <w:num w:numId="7">
    <w:abstractNumId w:val="11"/>
  </w:num>
  <w:num w:numId="8">
    <w:abstractNumId w:val="5"/>
  </w:num>
  <w:num w:numId="9">
    <w:abstractNumId w:val="1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Turner">
    <w15:presenceInfo w15:providerId="None" w15:userId="Michelle Turn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
  <w:rsids>
    <w:rsidRoot w:val="00EA709B"/>
    <w:rsid w:val="00001908"/>
    <w:rsid w:val="000024BB"/>
    <w:rsid w:val="000070B7"/>
    <w:rsid w:val="00007BC2"/>
    <w:rsid w:val="00011E7A"/>
    <w:rsid w:val="000130BA"/>
    <w:rsid w:val="0002096A"/>
    <w:rsid w:val="00020D87"/>
    <w:rsid w:val="00025858"/>
    <w:rsid w:val="00036FF5"/>
    <w:rsid w:val="00042701"/>
    <w:rsid w:val="00043148"/>
    <w:rsid w:val="00060EB8"/>
    <w:rsid w:val="00065DBF"/>
    <w:rsid w:val="00066C64"/>
    <w:rsid w:val="00067749"/>
    <w:rsid w:val="00067BBE"/>
    <w:rsid w:val="000818BB"/>
    <w:rsid w:val="00084DEF"/>
    <w:rsid w:val="0008513A"/>
    <w:rsid w:val="000A31B0"/>
    <w:rsid w:val="000A3371"/>
    <w:rsid w:val="000B00A7"/>
    <w:rsid w:val="000B4CD4"/>
    <w:rsid w:val="000D0493"/>
    <w:rsid w:val="000D16AF"/>
    <w:rsid w:val="000D1BD9"/>
    <w:rsid w:val="000E379C"/>
    <w:rsid w:val="000E391B"/>
    <w:rsid w:val="000E4263"/>
    <w:rsid w:val="000E60D1"/>
    <w:rsid w:val="00100EEE"/>
    <w:rsid w:val="00101F16"/>
    <w:rsid w:val="001070BE"/>
    <w:rsid w:val="0012209A"/>
    <w:rsid w:val="00123AB6"/>
    <w:rsid w:val="001277F0"/>
    <w:rsid w:val="00134081"/>
    <w:rsid w:val="0014153F"/>
    <w:rsid w:val="00143628"/>
    <w:rsid w:val="00146430"/>
    <w:rsid w:val="00160946"/>
    <w:rsid w:val="001661C3"/>
    <w:rsid w:val="001703AC"/>
    <w:rsid w:val="00170BA5"/>
    <w:rsid w:val="001857D2"/>
    <w:rsid w:val="00196BCB"/>
    <w:rsid w:val="001A1ADC"/>
    <w:rsid w:val="001B33B8"/>
    <w:rsid w:val="001B4ACF"/>
    <w:rsid w:val="001C0866"/>
    <w:rsid w:val="001C320F"/>
    <w:rsid w:val="001C75AF"/>
    <w:rsid w:val="001F3BCA"/>
    <w:rsid w:val="001F6557"/>
    <w:rsid w:val="00214244"/>
    <w:rsid w:val="00216F7F"/>
    <w:rsid w:val="00222D86"/>
    <w:rsid w:val="00227DEC"/>
    <w:rsid w:val="002421EE"/>
    <w:rsid w:val="00255080"/>
    <w:rsid w:val="00257C6D"/>
    <w:rsid w:val="002808CC"/>
    <w:rsid w:val="00281789"/>
    <w:rsid w:val="00293598"/>
    <w:rsid w:val="00297ACD"/>
    <w:rsid w:val="002A4240"/>
    <w:rsid w:val="002A767D"/>
    <w:rsid w:val="002A7CEA"/>
    <w:rsid w:val="002B0070"/>
    <w:rsid w:val="002B130B"/>
    <w:rsid w:val="002B2D4C"/>
    <w:rsid w:val="002E2D76"/>
    <w:rsid w:val="002F34AD"/>
    <w:rsid w:val="003141FF"/>
    <w:rsid w:val="00321558"/>
    <w:rsid w:val="00321F3E"/>
    <w:rsid w:val="00335801"/>
    <w:rsid w:val="00347AAA"/>
    <w:rsid w:val="003525DF"/>
    <w:rsid w:val="00361B7D"/>
    <w:rsid w:val="0036457D"/>
    <w:rsid w:val="00367EC7"/>
    <w:rsid w:val="00377CAF"/>
    <w:rsid w:val="00385190"/>
    <w:rsid w:val="00390540"/>
    <w:rsid w:val="003929C3"/>
    <w:rsid w:val="003A00FD"/>
    <w:rsid w:val="003B381D"/>
    <w:rsid w:val="003D0A92"/>
    <w:rsid w:val="003D5A67"/>
    <w:rsid w:val="003F5D29"/>
    <w:rsid w:val="003F7229"/>
    <w:rsid w:val="003F7F93"/>
    <w:rsid w:val="004020E1"/>
    <w:rsid w:val="00406FE5"/>
    <w:rsid w:val="00407DF7"/>
    <w:rsid w:val="004161F7"/>
    <w:rsid w:val="00420D44"/>
    <w:rsid w:val="00423FEF"/>
    <w:rsid w:val="004341AB"/>
    <w:rsid w:val="0043772F"/>
    <w:rsid w:val="00441C56"/>
    <w:rsid w:val="0044475E"/>
    <w:rsid w:val="00444A71"/>
    <w:rsid w:val="00444BE6"/>
    <w:rsid w:val="004469F6"/>
    <w:rsid w:val="004544E9"/>
    <w:rsid w:val="00454D75"/>
    <w:rsid w:val="004603DF"/>
    <w:rsid w:val="0046122A"/>
    <w:rsid w:val="00467A42"/>
    <w:rsid w:val="00470BEF"/>
    <w:rsid w:val="004760D1"/>
    <w:rsid w:val="00480787"/>
    <w:rsid w:val="00491405"/>
    <w:rsid w:val="00496F89"/>
    <w:rsid w:val="004A4DA7"/>
    <w:rsid w:val="004C3A44"/>
    <w:rsid w:val="004C5F04"/>
    <w:rsid w:val="004D02CF"/>
    <w:rsid w:val="004D1750"/>
    <w:rsid w:val="004D22B4"/>
    <w:rsid w:val="0050593E"/>
    <w:rsid w:val="00511EF9"/>
    <w:rsid w:val="0051309F"/>
    <w:rsid w:val="0052561A"/>
    <w:rsid w:val="00533CEE"/>
    <w:rsid w:val="00545385"/>
    <w:rsid w:val="005463F7"/>
    <w:rsid w:val="00560C94"/>
    <w:rsid w:val="00566D66"/>
    <w:rsid w:val="00571273"/>
    <w:rsid w:val="0057254E"/>
    <w:rsid w:val="00575821"/>
    <w:rsid w:val="0059319B"/>
    <w:rsid w:val="005979A1"/>
    <w:rsid w:val="005A34FA"/>
    <w:rsid w:val="005D2258"/>
    <w:rsid w:val="005E0F85"/>
    <w:rsid w:val="005E4D65"/>
    <w:rsid w:val="005F1E1C"/>
    <w:rsid w:val="005F69B7"/>
    <w:rsid w:val="006024D3"/>
    <w:rsid w:val="006040B4"/>
    <w:rsid w:val="006104D8"/>
    <w:rsid w:val="0061096C"/>
    <w:rsid w:val="00622922"/>
    <w:rsid w:val="00624708"/>
    <w:rsid w:val="00627358"/>
    <w:rsid w:val="00633A36"/>
    <w:rsid w:val="00642E3B"/>
    <w:rsid w:val="00653F02"/>
    <w:rsid w:val="0067587C"/>
    <w:rsid w:val="00675AE0"/>
    <w:rsid w:val="006866BC"/>
    <w:rsid w:val="006962E5"/>
    <w:rsid w:val="006A1AF6"/>
    <w:rsid w:val="006A1D4D"/>
    <w:rsid w:val="006A2A08"/>
    <w:rsid w:val="006A3DF7"/>
    <w:rsid w:val="006B2C64"/>
    <w:rsid w:val="006B3FDC"/>
    <w:rsid w:val="006C6836"/>
    <w:rsid w:val="006C6F34"/>
    <w:rsid w:val="006D060E"/>
    <w:rsid w:val="006D7FD6"/>
    <w:rsid w:val="006E538C"/>
    <w:rsid w:val="006E5569"/>
    <w:rsid w:val="006F4C49"/>
    <w:rsid w:val="007023BA"/>
    <w:rsid w:val="00705962"/>
    <w:rsid w:val="00706CC0"/>
    <w:rsid w:val="007077D2"/>
    <w:rsid w:val="00715215"/>
    <w:rsid w:val="00716F6D"/>
    <w:rsid w:val="0072374F"/>
    <w:rsid w:val="0073032E"/>
    <w:rsid w:val="007333DB"/>
    <w:rsid w:val="00736895"/>
    <w:rsid w:val="00742A08"/>
    <w:rsid w:val="00747491"/>
    <w:rsid w:val="00747D26"/>
    <w:rsid w:val="00751BA7"/>
    <w:rsid w:val="00755F54"/>
    <w:rsid w:val="00756B72"/>
    <w:rsid w:val="00762CFB"/>
    <w:rsid w:val="0076590E"/>
    <w:rsid w:val="00767B00"/>
    <w:rsid w:val="007728CD"/>
    <w:rsid w:val="007730F4"/>
    <w:rsid w:val="0077390B"/>
    <w:rsid w:val="00774816"/>
    <w:rsid w:val="00777AA1"/>
    <w:rsid w:val="00785167"/>
    <w:rsid w:val="007857D8"/>
    <w:rsid w:val="0079371B"/>
    <w:rsid w:val="00794C19"/>
    <w:rsid w:val="007F3B3F"/>
    <w:rsid w:val="007F5FCD"/>
    <w:rsid w:val="008029AA"/>
    <w:rsid w:val="00810C01"/>
    <w:rsid w:val="00815D88"/>
    <w:rsid w:val="008217EC"/>
    <w:rsid w:val="00825858"/>
    <w:rsid w:val="0084391F"/>
    <w:rsid w:val="00856FE9"/>
    <w:rsid w:val="00860BE7"/>
    <w:rsid w:val="00863FF6"/>
    <w:rsid w:val="0087077A"/>
    <w:rsid w:val="00871CC1"/>
    <w:rsid w:val="008726FB"/>
    <w:rsid w:val="0087786B"/>
    <w:rsid w:val="0089279F"/>
    <w:rsid w:val="0089497B"/>
    <w:rsid w:val="008B3195"/>
    <w:rsid w:val="008B4904"/>
    <w:rsid w:val="008B51B4"/>
    <w:rsid w:val="008C39B6"/>
    <w:rsid w:val="008E063B"/>
    <w:rsid w:val="008E1B2B"/>
    <w:rsid w:val="008E299B"/>
    <w:rsid w:val="008E3091"/>
    <w:rsid w:val="008F6AE5"/>
    <w:rsid w:val="008F7677"/>
    <w:rsid w:val="00900CF9"/>
    <w:rsid w:val="009120AE"/>
    <w:rsid w:val="00924857"/>
    <w:rsid w:val="009330FE"/>
    <w:rsid w:val="009343BE"/>
    <w:rsid w:val="00943F47"/>
    <w:rsid w:val="0095297D"/>
    <w:rsid w:val="0095474C"/>
    <w:rsid w:val="00961E2C"/>
    <w:rsid w:val="00964997"/>
    <w:rsid w:val="00981D4E"/>
    <w:rsid w:val="009837DF"/>
    <w:rsid w:val="00983FC5"/>
    <w:rsid w:val="00987873"/>
    <w:rsid w:val="00991502"/>
    <w:rsid w:val="00992795"/>
    <w:rsid w:val="009936A0"/>
    <w:rsid w:val="009A04D3"/>
    <w:rsid w:val="009A0936"/>
    <w:rsid w:val="009B0403"/>
    <w:rsid w:val="009B1175"/>
    <w:rsid w:val="009B4625"/>
    <w:rsid w:val="009B7BD6"/>
    <w:rsid w:val="009C0D5F"/>
    <w:rsid w:val="009C1D5C"/>
    <w:rsid w:val="009C4974"/>
    <w:rsid w:val="009C73D0"/>
    <w:rsid w:val="009D5B22"/>
    <w:rsid w:val="009E00C4"/>
    <w:rsid w:val="009E0CE6"/>
    <w:rsid w:val="009F023D"/>
    <w:rsid w:val="00A06078"/>
    <w:rsid w:val="00A30A5A"/>
    <w:rsid w:val="00A34DF5"/>
    <w:rsid w:val="00A63187"/>
    <w:rsid w:val="00A6447A"/>
    <w:rsid w:val="00A67643"/>
    <w:rsid w:val="00A772CE"/>
    <w:rsid w:val="00A80A0F"/>
    <w:rsid w:val="00A81E82"/>
    <w:rsid w:val="00A868E0"/>
    <w:rsid w:val="00A9472C"/>
    <w:rsid w:val="00AA5199"/>
    <w:rsid w:val="00AA794C"/>
    <w:rsid w:val="00AB1394"/>
    <w:rsid w:val="00AB4A86"/>
    <w:rsid w:val="00AC0F0E"/>
    <w:rsid w:val="00AC5F28"/>
    <w:rsid w:val="00AD7F10"/>
    <w:rsid w:val="00AE36B6"/>
    <w:rsid w:val="00B13F2A"/>
    <w:rsid w:val="00B22350"/>
    <w:rsid w:val="00B33E2A"/>
    <w:rsid w:val="00B46929"/>
    <w:rsid w:val="00B51CD3"/>
    <w:rsid w:val="00B556F1"/>
    <w:rsid w:val="00B63CBE"/>
    <w:rsid w:val="00B80BB5"/>
    <w:rsid w:val="00B8687E"/>
    <w:rsid w:val="00BA2399"/>
    <w:rsid w:val="00BA38B8"/>
    <w:rsid w:val="00BA5931"/>
    <w:rsid w:val="00BB0FE8"/>
    <w:rsid w:val="00BC13B9"/>
    <w:rsid w:val="00BC6825"/>
    <w:rsid w:val="00BC796F"/>
    <w:rsid w:val="00BD2B91"/>
    <w:rsid w:val="00BE2BA3"/>
    <w:rsid w:val="00BE3299"/>
    <w:rsid w:val="00BE6675"/>
    <w:rsid w:val="00BF082F"/>
    <w:rsid w:val="00BF2746"/>
    <w:rsid w:val="00C12522"/>
    <w:rsid w:val="00C207DE"/>
    <w:rsid w:val="00C234F1"/>
    <w:rsid w:val="00C37FBD"/>
    <w:rsid w:val="00C46B8B"/>
    <w:rsid w:val="00C71514"/>
    <w:rsid w:val="00C747AF"/>
    <w:rsid w:val="00C76D49"/>
    <w:rsid w:val="00C82493"/>
    <w:rsid w:val="00C855D2"/>
    <w:rsid w:val="00C86849"/>
    <w:rsid w:val="00C91DE4"/>
    <w:rsid w:val="00C9626B"/>
    <w:rsid w:val="00CA0829"/>
    <w:rsid w:val="00CA1CFC"/>
    <w:rsid w:val="00CA240F"/>
    <w:rsid w:val="00CA279F"/>
    <w:rsid w:val="00CA30FD"/>
    <w:rsid w:val="00CB1FEA"/>
    <w:rsid w:val="00CB30D3"/>
    <w:rsid w:val="00CC0BEA"/>
    <w:rsid w:val="00CC50AF"/>
    <w:rsid w:val="00CD4D26"/>
    <w:rsid w:val="00CD67B4"/>
    <w:rsid w:val="00CE2A51"/>
    <w:rsid w:val="00CE7926"/>
    <w:rsid w:val="00CF0AB4"/>
    <w:rsid w:val="00CF1E89"/>
    <w:rsid w:val="00CF3CCA"/>
    <w:rsid w:val="00D045DD"/>
    <w:rsid w:val="00D04B63"/>
    <w:rsid w:val="00D133CD"/>
    <w:rsid w:val="00D14299"/>
    <w:rsid w:val="00D15DAE"/>
    <w:rsid w:val="00D172EB"/>
    <w:rsid w:val="00D26A57"/>
    <w:rsid w:val="00D33B31"/>
    <w:rsid w:val="00D3559F"/>
    <w:rsid w:val="00D35FD0"/>
    <w:rsid w:val="00D36D2E"/>
    <w:rsid w:val="00D467BB"/>
    <w:rsid w:val="00D624A3"/>
    <w:rsid w:val="00D65065"/>
    <w:rsid w:val="00D7071B"/>
    <w:rsid w:val="00D73BBE"/>
    <w:rsid w:val="00D93319"/>
    <w:rsid w:val="00D97FB7"/>
    <w:rsid w:val="00DA1A4F"/>
    <w:rsid w:val="00DA3AE7"/>
    <w:rsid w:val="00DA46EE"/>
    <w:rsid w:val="00DA4B9C"/>
    <w:rsid w:val="00DB2BC4"/>
    <w:rsid w:val="00DB305D"/>
    <w:rsid w:val="00DB7AA5"/>
    <w:rsid w:val="00DC32AB"/>
    <w:rsid w:val="00DD1A7B"/>
    <w:rsid w:val="00DD531E"/>
    <w:rsid w:val="00DF1330"/>
    <w:rsid w:val="00DF3D07"/>
    <w:rsid w:val="00E00995"/>
    <w:rsid w:val="00E045C3"/>
    <w:rsid w:val="00E070D0"/>
    <w:rsid w:val="00E115CF"/>
    <w:rsid w:val="00E143E4"/>
    <w:rsid w:val="00E16411"/>
    <w:rsid w:val="00E1728B"/>
    <w:rsid w:val="00E17393"/>
    <w:rsid w:val="00E24C0A"/>
    <w:rsid w:val="00E37C2C"/>
    <w:rsid w:val="00E423B2"/>
    <w:rsid w:val="00E4603D"/>
    <w:rsid w:val="00E468D6"/>
    <w:rsid w:val="00E5054C"/>
    <w:rsid w:val="00E51756"/>
    <w:rsid w:val="00E637C6"/>
    <w:rsid w:val="00E7122B"/>
    <w:rsid w:val="00E92049"/>
    <w:rsid w:val="00EA16A9"/>
    <w:rsid w:val="00EA2BD0"/>
    <w:rsid w:val="00EA398E"/>
    <w:rsid w:val="00EA709B"/>
    <w:rsid w:val="00EB1980"/>
    <w:rsid w:val="00EC1E1B"/>
    <w:rsid w:val="00EC5111"/>
    <w:rsid w:val="00ED1CF7"/>
    <w:rsid w:val="00EF3437"/>
    <w:rsid w:val="00F15C49"/>
    <w:rsid w:val="00F209ED"/>
    <w:rsid w:val="00F24EB8"/>
    <w:rsid w:val="00F24F04"/>
    <w:rsid w:val="00F252D1"/>
    <w:rsid w:val="00F25A3E"/>
    <w:rsid w:val="00F26559"/>
    <w:rsid w:val="00F300DE"/>
    <w:rsid w:val="00F41710"/>
    <w:rsid w:val="00F530B3"/>
    <w:rsid w:val="00F573D1"/>
    <w:rsid w:val="00F62BFD"/>
    <w:rsid w:val="00F656E1"/>
    <w:rsid w:val="00F756CF"/>
    <w:rsid w:val="00F826B3"/>
    <w:rsid w:val="00F85525"/>
    <w:rsid w:val="00F87370"/>
    <w:rsid w:val="00F91B7E"/>
    <w:rsid w:val="00F9668E"/>
    <w:rsid w:val="00FA7E85"/>
    <w:rsid w:val="00FB0E6C"/>
    <w:rsid w:val="00FC05BB"/>
    <w:rsid w:val="00FD2E39"/>
    <w:rsid w:val="00FD4029"/>
    <w:rsid w:val="00FD4932"/>
    <w:rsid w:val="00FE0960"/>
    <w:rsid w:val="00FE1E54"/>
    <w:rsid w:val="00FE755A"/>
    <w:rsid w:val="00FF04D4"/>
    <w:rsid w:val="00FF5F3D"/>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A709B"/>
    <w:rPr>
      <w:rFonts w:ascii="Verdana" w:eastAsia="Times New Roman" w:hAnsi="Verdana" w:cs="Times New Roman"/>
      <w:sz w:val="20"/>
    </w:rPr>
  </w:style>
  <w:style w:type="paragraph" w:styleId="Heading1">
    <w:name w:val="heading 1"/>
    <w:basedOn w:val="Normal"/>
    <w:next w:val="Normal"/>
    <w:link w:val="Heading1Char"/>
    <w:uiPriority w:val="9"/>
    <w:qFormat/>
    <w:rsid w:val="00E143E4"/>
    <w:pPr>
      <w:keepNext/>
      <w:keepLines/>
      <w:spacing w:before="480"/>
      <w:outlineLvl w:val="0"/>
    </w:pPr>
    <w:rPr>
      <w:rFonts w:ascii="Arial" w:eastAsiaTheme="majorEastAsia" w:hAnsi="Arial" w:cstheme="majorBidi"/>
      <w:b/>
      <w:bCs/>
      <w:smallCaps/>
      <w:color w:val="800000"/>
      <w:sz w:val="36"/>
      <w:szCs w:val="32"/>
    </w:rPr>
  </w:style>
  <w:style w:type="paragraph" w:styleId="Heading2">
    <w:name w:val="heading 2"/>
    <w:basedOn w:val="Normal"/>
    <w:next w:val="Normal"/>
    <w:link w:val="Heading2Char"/>
    <w:unhideWhenUsed/>
    <w:qFormat/>
    <w:rsid w:val="00E143E4"/>
    <w:pPr>
      <w:keepNext/>
      <w:keepLines/>
      <w:spacing w:before="200"/>
      <w:outlineLvl w:val="1"/>
    </w:pPr>
    <w:rPr>
      <w:rFonts w:ascii="Arial" w:eastAsiaTheme="majorEastAsia" w:hAnsi="Arial" w:cstheme="majorBidi"/>
      <w:b/>
      <w:bCs/>
      <w:smallCaps/>
      <w:color w:val="365F91" w:themeColor="accent1" w:themeShade="BF"/>
      <w:sz w:val="32"/>
      <w:szCs w:val="26"/>
    </w:rPr>
  </w:style>
  <w:style w:type="paragraph" w:styleId="Heading3">
    <w:name w:val="heading 3"/>
    <w:basedOn w:val="Normal"/>
    <w:next w:val="Normal"/>
    <w:link w:val="Heading3Char"/>
    <w:unhideWhenUsed/>
    <w:qFormat/>
    <w:rsid w:val="00742A08"/>
    <w:pPr>
      <w:keepNext/>
      <w:keepLines/>
      <w:spacing w:before="120" w:after="120"/>
      <w:outlineLvl w:val="2"/>
    </w:pPr>
    <w:rPr>
      <w:rFonts w:ascii="Arial" w:eastAsiaTheme="majorEastAsia" w:hAnsi="Arial" w:cstheme="majorBidi"/>
      <w:b/>
      <w:bCs/>
      <w:color w:val="948A54" w:themeColor="background2" w:themeShade="80"/>
      <w:sz w:val="28"/>
    </w:rPr>
  </w:style>
  <w:style w:type="paragraph" w:styleId="Heading4">
    <w:name w:val="heading 4"/>
    <w:basedOn w:val="Normal"/>
    <w:next w:val="Normal"/>
    <w:link w:val="Heading4Char"/>
    <w:qFormat/>
    <w:rsid w:val="00F756CF"/>
    <w:pPr>
      <w:keepNext/>
      <w:keepLines/>
      <w:numPr>
        <w:ilvl w:val="3"/>
        <w:numId w:val="7"/>
      </w:numPr>
      <w:spacing w:before="20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qFormat/>
    <w:rsid w:val="00F756CF"/>
    <w:pPr>
      <w:keepNext/>
      <w:keepLines/>
      <w:numPr>
        <w:ilvl w:val="4"/>
        <w:numId w:val="7"/>
      </w:numPr>
      <w:spacing w:before="200"/>
      <w:outlineLvl w:val="4"/>
    </w:pPr>
    <w:rPr>
      <w:rFonts w:asciiTheme="majorHAnsi" w:eastAsiaTheme="majorEastAsia" w:hAnsiTheme="majorHAnsi" w:cstheme="majorBidi"/>
      <w:color w:val="244061" w:themeColor="accent1" w:themeShade="80"/>
      <w:sz w:val="24"/>
    </w:rPr>
  </w:style>
  <w:style w:type="paragraph" w:styleId="Heading6">
    <w:name w:val="heading 6"/>
    <w:basedOn w:val="Normal"/>
    <w:next w:val="Normal"/>
    <w:link w:val="Heading6Char"/>
    <w:qFormat/>
    <w:rsid w:val="00F756CF"/>
    <w:pPr>
      <w:keepNext/>
      <w:keepLines/>
      <w:numPr>
        <w:ilvl w:val="5"/>
        <w:numId w:val="7"/>
      </w:numPr>
      <w:spacing w:before="200"/>
      <w:outlineLvl w:val="5"/>
    </w:pPr>
    <w:rPr>
      <w:rFonts w:asciiTheme="majorHAnsi" w:eastAsiaTheme="majorEastAsia" w:hAnsiTheme="majorHAnsi" w:cstheme="majorBidi"/>
      <w:i/>
      <w:iCs/>
      <w:color w:val="244061" w:themeColor="accent1" w:themeShade="80"/>
      <w:sz w:val="24"/>
    </w:rPr>
  </w:style>
  <w:style w:type="paragraph" w:styleId="Heading7">
    <w:name w:val="heading 7"/>
    <w:basedOn w:val="Normal"/>
    <w:next w:val="Normal"/>
    <w:link w:val="Heading7Char"/>
    <w:qFormat/>
    <w:rsid w:val="00F756CF"/>
    <w:pPr>
      <w:keepNext/>
      <w:keepLines/>
      <w:numPr>
        <w:ilvl w:val="6"/>
        <w:numId w:val="7"/>
      </w:numPr>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qFormat/>
    <w:rsid w:val="00F756CF"/>
    <w:pPr>
      <w:keepNext/>
      <w:keepLines/>
      <w:numPr>
        <w:ilvl w:val="7"/>
        <w:numId w:val="7"/>
      </w:numPr>
      <w:spacing w:before="200"/>
      <w:outlineLvl w:val="7"/>
    </w:pPr>
    <w:rPr>
      <w:rFonts w:asciiTheme="majorHAnsi" w:eastAsiaTheme="majorEastAsia" w:hAnsiTheme="majorHAnsi" w:cstheme="majorBidi"/>
      <w:color w:val="363636" w:themeColor="text1" w:themeTint="C9"/>
      <w:szCs w:val="20"/>
    </w:rPr>
  </w:style>
  <w:style w:type="paragraph" w:styleId="Heading9">
    <w:name w:val="heading 9"/>
    <w:basedOn w:val="Normal"/>
    <w:next w:val="Normal"/>
    <w:link w:val="Heading9Char"/>
    <w:qFormat/>
    <w:rsid w:val="00F756CF"/>
    <w:pPr>
      <w:keepNext/>
      <w:keepLines/>
      <w:numPr>
        <w:ilvl w:val="8"/>
        <w:numId w:val="7"/>
      </w:numPr>
      <w:spacing w:before="200"/>
      <w:outlineLvl w:val="8"/>
    </w:pPr>
    <w:rPr>
      <w:rFonts w:asciiTheme="majorHAnsi" w:eastAsiaTheme="majorEastAsia" w:hAnsiTheme="majorHAnsi" w:cstheme="majorBidi"/>
      <w:i/>
      <w:iCs/>
      <w:color w:val="363636" w:themeColor="text1" w:themeTint="C9"/>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A1ADC"/>
    <w:rPr>
      <w:rFonts w:ascii="Lucida Grande" w:hAnsi="Lucida Grande" w:cs="Lucida Grande"/>
      <w:sz w:val="18"/>
      <w:szCs w:val="18"/>
    </w:rPr>
  </w:style>
  <w:style w:type="character" w:customStyle="1" w:styleId="BalloonTextChar">
    <w:name w:val="Balloon Text Char"/>
    <w:basedOn w:val="DefaultParagraphFont"/>
    <w:uiPriority w:val="99"/>
    <w:semiHidden/>
    <w:rsid w:val="0028456A"/>
    <w:rPr>
      <w:rFonts w:ascii="Lucida Grande" w:hAnsi="Lucida Grande"/>
      <w:sz w:val="18"/>
      <w:szCs w:val="18"/>
    </w:rPr>
  </w:style>
  <w:style w:type="character" w:customStyle="1" w:styleId="BalloonTextChar0">
    <w:name w:val="Balloon Text Char"/>
    <w:basedOn w:val="DefaultParagraphFont"/>
    <w:uiPriority w:val="99"/>
    <w:semiHidden/>
    <w:rsid w:val="00B175A3"/>
    <w:rPr>
      <w:rFonts w:ascii="Lucida Grande" w:hAnsi="Lucida Grande"/>
      <w:sz w:val="18"/>
      <w:szCs w:val="18"/>
    </w:rPr>
  </w:style>
  <w:style w:type="character" w:customStyle="1" w:styleId="BalloonTextChar2">
    <w:name w:val="Balloon Text Char"/>
    <w:basedOn w:val="DefaultParagraphFont"/>
    <w:uiPriority w:val="99"/>
    <w:semiHidden/>
    <w:rsid w:val="00FA2234"/>
    <w:rPr>
      <w:rFonts w:ascii="Lucida Grande" w:hAnsi="Lucida Grande"/>
      <w:sz w:val="18"/>
      <w:szCs w:val="18"/>
    </w:rPr>
  </w:style>
  <w:style w:type="character" w:customStyle="1" w:styleId="BalloonTextChar3">
    <w:name w:val="Balloon Text Char"/>
    <w:basedOn w:val="DefaultParagraphFont"/>
    <w:uiPriority w:val="99"/>
    <w:semiHidden/>
    <w:rsid w:val="00DC37C7"/>
    <w:rPr>
      <w:rFonts w:ascii="Lucida Grande" w:hAnsi="Lucida Grande" w:cs="Lucida Grande"/>
      <w:sz w:val="18"/>
      <w:szCs w:val="18"/>
    </w:rPr>
  </w:style>
  <w:style w:type="character" w:customStyle="1" w:styleId="BalloonTextChar4">
    <w:name w:val="Balloon Text Char"/>
    <w:basedOn w:val="DefaultParagraphFont"/>
    <w:uiPriority w:val="99"/>
    <w:semiHidden/>
    <w:rsid w:val="00DC37C7"/>
    <w:rPr>
      <w:rFonts w:ascii="Lucida Grande" w:hAnsi="Lucida Grande" w:cs="Lucida Grande"/>
      <w:sz w:val="18"/>
      <w:szCs w:val="18"/>
    </w:rPr>
  </w:style>
  <w:style w:type="character" w:customStyle="1" w:styleId="BalloonTextChar5">
    <w:name w:val="Balloon Text Char"/>
    <w:basedOn w:val="DefaultParagraphFont"/>
    <w:uiPriority w:val="99"/>
    <w:semiHidden/>
    <w:rsid w:val="00FD1431"/>
    <w:rPr>
      <w:rFonts w:ascii="Lucida Grande" w:hAnsi="Lucida Grande"/>
      <w:sz w:val="18"/>
      <w:szCs w:val="18"/>
    </w:rPr>
  </w:style>
  <w:style w:type="character" w:customStyle="1" w:styleId="BalloonTextChar6">
    <w:name w:val="Balloon Text Char"/>
    <w:basedOn w:val="DefaultParagraphFont"/>
    <w:uiPriority w:val="99"/>
    <w:semiHidden/>
    <w:rsid w:val="00FD1431"/>
    <w:rPr>
      <w:rFonts w:ascii="Lucida Grande" w:hAnsi="Lucida Grande"/>
      <w:sz w:val="18"/>
      <w:szCs w:val="18"/>
    </w:rPr>
  </w:style>
  <w:style w:type="character" w:customStyle="1" w:styleId="BalloonTextChar7">
    <w:name w:val="Balloon Text Char"/>
    <w:basedOn w:val="DefaultParagraphFont"/>
    <w:uiPriority w:val="99"/>
    <w:semiHidden/>
    <w:rsid w:val="00802C2F"/>
    <w:rPr>
      <w:rFonts w:ascii="Lucida Grande" w:hAnsi="Lucida Grande"/>
      <w:sz w:val="18"/>
      <w:szCs w:val="18"/>
    </w:rPr>
  </w:style>
  <w:style w:type="character" w:customStyle="1" w:styleId="BalloonTextChar8">
    <w:name w:val="Balloon Text Char"/>
    <w:basedOn w:val="DefaultParagraphFont"/>
    <w:uiPriority w:val="99"/>
    <w:semiHidden/>
    <w:rsid w:val="00354EB1"/>
    <w:rPr>
      <w:rFonts w:ascii="Lucida Grande" w:hAnsi="Lucida Grande"/>
      <w:sz w:val="18"/>
      <w:szCs w:val="18"/>
    </w:rPr>
  </w:style>
  <w:style w:type="character" w:customStyle="1" w:styleId="BalloonTextChar9">
    <w:name w:val="Balloon Text Char"/>
    <w:basedOn w:val="DefaultParagraphFont"/>
    <w:uiPriority w:val="99"/>
    <w:semiHidden/>
    <w:rsid w:val="0065754E"/>
    <w:rPr>
      <w:rFonts w:ascii="Lucida Grande" w:hAnsi="Lucida Grande"/>
      <w:sz w:val="18"/>
      <w:szCs w:val="18"/>
    </w:rPr>
  </w:style>
  <w:style w:type="character" w:customStyle="1" w:styleId="BalloonTextChara">
    <w:name w:val="Balloon Text Char"/>
    <w:basedOn w:val="DefaultParagraphFont"/>
    <w:uiPriority w:val="99"/>
    <w:semiHidden/>
    <w:rsid w:val="00A40C7D"/>
    <w:rPr>
      <w:rFonts w:ascii="Lucida Grande" w:hAnsi="Lucida Grande"/>
      <w:sz w:val="18"/>
      <w:szCs w:val="18"/>
    </w:rPr>
  </w:style>
  <w:style w:type="character" w:customStyle="1" w:styleId="BalloonTextCharb">
    <w:name w:val="Balloon Text Char"/>
    <w:basedOn w:val="DefaultParagraphFont"/>
    <w:uiPriority w:val="99"/>
    <w:semiHidden/>
    <w:rsid w:val="00245587"/>
    <w:rPr>
      <w:rFonts w:ascii="Lucida Grande" w:hAnsi="Lucida Grande"/>
      <w:sz w:val="18"/>
      <w:szCs w:val="18"/>
    </w:rPr>
  </w:style>
  <w:style w:type="character" w:customStyle="1" w:styleId="BalloonTextCharc">
    <w:name w:val="Balloon Text Char"/>
    <w:basedOn w:val="DefaultParagraphFont"/>
    <w:uiPriority w:val="99"/>
    <w:semiHidden/>
    <w:rsid w:val="00245587"/>
    <w:rPr>
      <w:rFonts w:ascii="Lucida Grande" w:hAnsi="Lucida Grande"/>
      <w:sz w:val="18"/>
      <w:szCs w:val="18"/>
    </w:rPr>
  </w:style>
  <w:style w:type="character" w:customStyle="1" w:styleId="BalloonTextChard">
    <w:name w:val="Balloon Text Char"/>
    <w:basedOn w:val="DefaultParagraphFont"/>
    <w:uiPriority w:val="99"/>
    <w:semiHidden/>
    <w:rsid w:val="00660DD5"/>
    <w:rPr>
      <w:rFonts w:ascii="Lucida Grande" w:hAnsi="Lucida Grande"/>
      <w:sz w:val="18"/>
      <w:szCs w:val="18"/>
    </w:rPr>
  </w:style>
  <w:style w:type="character" w:customStyle="1" w:styleId="BalloonTextChare">
    <w:name w:val="Balloon Text Char"/>
    <w:basedOn w:val="DefaultParagraphFont"/>
    <w:uiPriority w:val="99"/>
    <w:semiHidden/>
    <w:rsid w:val="00660DD5"/>
    <w:rPr>
      <w:rFonts w:ascii="Lucida Grande" w:hAnsi="Lucida Grande"/>
      <w:sz w:val="18"/>
      <w:szCs w:val="18"/>
    </w:rPr>
  </w:style>
  <w:style w:type="character" w:customStyle="1" w:styleId="BalloonTextCharf">
    <w:name w:val="Balloon Text Char"/>
    <w:basedOn w:val="DefaultParagraphFont"/>
    <w:uiPriority w:val="99"/>
    <w:semiHidden/>
    <w:rsid w:val="00660DD5"/>
    <w:rPr>
      <w:rFonts w:ascii="Lucida Grande" w:hAnsi="Lucida Grande"/>
      <w:sz w:val="18"/>
      <w:szCs w:val="18"/>
    </w:rPr>
  </w:style>
  <w:style w:type="character" w:customStyle="1" w:styleId="BalloonTextCharf0">
    <w:name w:val="Balloon Text Char"/>
    <w:basedOn w:val="DefaultParagraphFont"/>
    <w:uiPriority w:val="99"/>
    <w:semiHidden/>
    <w:rsid w:val="007E2D4F"/>
    <w:rPr>
      <w:rFonts w:ascii="Lucida Grande" w:hAnsi="Lucida Grande" w:cs="Lucida Grande"/>
      <w:sz w:val="18"/>
      <w:szCs w:val="18"/>
    </w:rPr>
  </w:style>
  <w:style w:type="paragraph" w:styleId="FootnoteText">
    <w:name w:val="footnote text"/>
    <w:basedOn w:val="Normal"/>
    <w:link w:val="FootnoteTextChar"/>
    <w:uiPriority w:val="99"/>
    <w:rsid w:val="00EA709B"/>
    <w:rPr>
      <w:szCs w:val="20"/>
    </w:rPr>
  </w:style>
  <w:style w:type="character" w:customStyle="1" w:styleId="FootnoteTextChar">
    <w:name w:val="Footnote Text Char"/>
    <w:basedOn w:val="DefaultParagraphFont"/>
    <w:link w:val="FootnoteText"/>
    <w:uiPriority w:val="99"/>
    <w:rsid w:val="00EA709B"/>
    <w:rPr>
      <w:rFonts w:ascii="Verdana" w:eastAsia="Times New Roman" w:hAnsi="Verdana" w:cs="Times New Roman"/>
      <w:sz w:val="20"/>
      <w:szCs w:val="20"/>
    </w:rPr>
  </w:style>
  <w:style w:type="character" w:styleId="FootnoteReference">
    <w:name w:val="footnote reference"/>
    <w:uiPriority w:val="99"/>
    <w:semiHidden/>
    <w:rsid w:val="00EA709B"/>
    <w:rPr>
      <w:vertAlign w:val="superscript"/>
    </w:rPr>
  </w:style>
  <w:style w:type="paragraph" w:styleId="Footer">
    <w:name w:val="footer"/>
    <w:basedOn w:val="Normal"/>
    <w:link w:val="FooterChar"/>
    <w:uiPriority w:val="99"/>
    <w:rsid w:val="00EA709B"/>
    <w:pPr>
      <w:tabs>
        <w:tab w:val="center" w:pos="4320"/>
        <w:tab w:val="right" w:pos="8640"/>
      </w:tabs>
    </w:pPr>
  </w:style>
  <w:style w:type="character" w:customStyle="1" w:styleId="FooterChar">
    <w:name w:val="Footer Char"/>
    <w:basedOn w:val="DefaultParagraphFont"/>
    <w:link w:val="Footer"/>
    <w:uiPriority w:val="99"/>
    <w:rsid w:val="00EA709B"/>
    <w:rPr>
      <w:rFonts w:ascii="Verdana" w:eastAsia="Times New Roman" w:hAnsi="Verdana" w:cs="Times New Roman"/>
      <w:sz w:val="20"/>
    </w:rPr>
  </w:style>
  <w:style w:type="character" w:styleId="PageNumber">
    <w:name w:val="page number"/>
    <w:basedOn w:val="DefaultParagraphFont"/>
    <w:rsid w:val="00EA709B"/>
  </w:style>
  <w:style w:type="paragraph" w:styleId="Header">
    <w:name w:val="header"/>
    <w:basedOn w:val="Normal"/>
    <w:link w:val="HeaderChar"/>
    <w:uiPriority w:val="99"/>
    <w:rsid w:val="00EA709B"/>
    <w:pPr>
      <w:tabs>
        <w:tab w:val="center" w:pos="4320"/>
        <w:tab w:val="right" w:pos="8640"/>
      </w:tabs>
    </w:pPr>
  </w:style>
  <w:style w:type="character" w:customStyle="1" w:styleId="HeaderChar">
    <w:name w:val="Header Char"/>
    <w:basedOn w:val="DefaultParagraphFont"/>
    <w:link w:val="Header"/>
    <w:uiPriority w:val="99"/>
    <w:rsid w:val="00EA709B"/>
    <w:rPr>
      <w:rFonts w:ascii="Verdana" w:eastAsia="Times New Roman" w:hAnsi="Verdana" w:cs="Times New Roman"/>
      <w:sz w:val="20"/>
    </w:rPr>
  </w:style>
  <w:style w:type="character" w:styleId="CommentReference">
    <w:name w:val="annotation reference"/>
    <w:basedOn w:val="DefaultParagraphFont"/>
    <w:semiHidden/>
    <w:unhideWhenUsed/>
    <w:rsid w:val="001A1ADC"/>
    <w:rPr>
      <w:sz w:val="18"/>
      <w:szCs w:val="18"/>
    </w:rPr>
  </w:style>
  <w:style w:type="paragraph" w:styleId="CommentText">
    <w:name w:val="annotation text"/>
    <w:basedOn w:val="Normal"/>
    <w:link w:val="CommentTextChar"/>
    <w:unhideWhenUsed/>
    <w:rsid w:val="001A1ADC"/>
    <w:rPr>
      <w:sz w:val="24"/>
    </w:rPr>
  </w:style>
  <w:style w:type="character" w:customStyle="1" w:styleId="CommentTextChar">
    <w:name w:val="Comment Text Char"/>
    <w:basedOn w:val="DefaultParagraphFont"/>
    <w:link w:val="CommentText"/>
    <w:rsid w:val="001A1ADC"/>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1A1ADC"/>
    <w:rPr>
      <w:b/>
      <w:bCs/>
      <w:sz w:val="20"/>
      <w:szCs w:val="20"/>
    </w:rPr>
  </w:style>
  <w:style w:type="character" w:customStyle="1" w:styleId="CommentSubjectChar">
    <w:name w:val="Comment Subject Char"/>
    <w:basedOn w:val="CommentTextChar"/>
    <w:link w:val="CommentSubject"/>
    <w:uiPriority w:val="99"/>
    <w:semiHidden/>
    <w:rsid w:val="001A1ADC"/>
    <w:rPr>
      <w:rFonts w:ascii="Verdana" w:eastAsia="Times New Roman" w:hAnsi="Verdana" w:cs="Times New Roman"/>
      <w:b/>
      <w:bCs/>
      <w:sz w:val="20"/>
      <w:szCs w:val="20"/>
    </w:rPr>
  </w:style>
  <w:style w:type="character" w:customStyle="1" w:styleId="BalloonTextChar1">
    <w:name w:val="Balloon Text Char1"/>
    <w:basedOn w:val="DefaultParagraphFont"/>
    <w:link w:val="BalloonText"/>
    <w:uiPriority w:val="99"/>
    <w:semiHidden/>
    <w:rsid w:val="001A1ADC"/>
    <w:rPr>
      <w:rFonts w:ascii="Lucida Grande" w:eastAsia="Times New Roman" w:hAnsi="Lucida Grande" w:cs="Lucida Grande"/>
      <w:sz w:val="18"/>
      <w:szCs w:val="18"/>
    </w:rPr>
  </w:style>
  <w:style w:type="paragraph" w:styleId="ListParagraph">
    <w:name w:val="List Paragraph"/>
    <w:basedOn w:val="Normal"/>
    <w:uiPriority w:val="34"/>
    <w:qFormat/>
    <w:rsid w:val="0087077A"/>
    <w:pPr>
      <w:ind w:left="720"/>
      <w:contextualSpacing/>
    </w:pPr>
    <w:rPr>
      <w:rFonts w:asciiTheme="minorHAnsi" w:eastAsiaTheme="minorEastAsia" w:hAnsiTheme="minorHAnsi" w:cstheme="minorBidi"/>
      <w:sz w:val="24"/>
    </w:rPr>
  </w:style>
  <w:style w:type="character" w:customStyle="1" w:styleId="Heading1Char">
    <w:name w:val="Heading 1 Char"/>
    <w:basedOn w:val="DefaultParagraphFont"/>
    <w:link w:val="Heading1"/>
    <w:uiPriority w:val="9"/>
    <w:rsid w:val="00E143E4"/>
    <w:rPr>
      <w:rFonts w:ascii="Arial" w:eastAsiaTheme="majorEastAsia" w:hAnsi="Arial" w:cstheme="majorBidi"/>
      <w:b/>
      <w:bCs/>
      <w:smallCaps/>
      <w:color w:val="800000"/>
      <w:sz w:val="36"/>
      <w:szCs w:val="32"/>
    </w:rPr>
  </w:style>
  <w:style w:type="character" w:customStyle="1" w:styleId="Heading2Char">
    <w:name w:val="Heading 2 Char"/>
    <w:basedOn w:val="DefaultParagraphFont"/>
    <w:link w:val="Heading2"/>
    <w:rsid w:val="00E143E4"/>
    <w:rPr>
      <w:rFonts w:ascii="Arial" w:eastAsiaTheme="majorEastAsia" w:hAnsi="Arial" w:cstheme="majorBidi"/>
      <w:b/>
      <w:bCs/>
      <w:smallCaps/>
      <w:color w:val="365F91" w:themeColor="accent1" w:themeShade="BF"/>
      <w:sz w:val="32"/>
      <w:szCs w:val="26"/>
    </w:rPr>
  </w:style>
  <w:style w:type="character" w:customStyle="1" w:styleId="Heading3Char">
    <w:name w:val="Heading 3 Char"/>
    <w:basedOn w:val="DefaultParagraphFont"/>
    <w:link w:val="Heading3"/>
    <w:rsid w:val="00742A08"/>
    <w:rPr>
      <w:rFonts w:ascii="Arial" w:eastAsiaTheme="majorEastAsia" w:hAnsi="Arial" w:cstheme="majorBidi"/>
      <w:b/>
      <w:bCs/>
      <w:color w:val="948A54" w:themeColor="background2" w:themeShade="80"/>
      <w:sz w:val="28"/>
    </w:rPr>
  </w:style>
  <w:style w:type="character" w:customStyle="1" w:styleId="Heading4Char">
    <w:name w:val="Heading 4 Char"/>
    <w:basedOn w:val="DefaultParagraphFont"/>
    <w:link w:val="Heading4"/>
    <w:rsid w:val="00F756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756CF"/>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F756CF"/>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rsid w:val="00F756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756CF"/>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F756CF"/>
    <w:rPr>
      <w:rFonts w:asciiTheme="majorHAnsi" w:eastAsiaTheme="majorEastAsia" w:hAnsiTheme="majorHAnsi" w:cstheme="majorBidi"/>
      <w:i/>
      <w:iCs/>
      <w:color w:val="363636" w:themeColor="text1" w:themeTint="C9"/>
      <w:sz w:val="20"/>
      <w:szCs w:val="20"/>
    </w:rPr>
  </w:style>
  <w:style w:type="table" w:styleId="TableGrid">
    <w:name w:val="Table Grid"/>
    <w:basedOn w:val="TableNormal"/>
    <w:uiPriority w:val="59"/>
    <w:rsid w:val="00F756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2">
    <w:name w:val="Title2"/>
    <w:basedOn w:val="DefaultParagraphFont"/>
    <w:rsid w:val="00227DEC"/>
  </w:style>
  <w:style w:type="character" w:styleId="Hyperlink">
    <w:name w:val="Hyperlink"/>
    <w:basedOn w:val="DefaultParagraphFont"/>
    <w:uiPriority w:val="99"/>
    <w:unhideWhenUsed/>
    <w:rsid w:val="00480787"/>
    <w:rPr>
      <w:color w:val="0000FF" w:themeColor="hyperlink"/>
      <w:u w:val="single"/>
    </w:rPr>
  </w:style>
  <w:style w:type="character" w:customStyle="1" w:styleId="UnresolvedMention">
    <w:name w:val="Unresolved Mention"/>
    <w:basedOn w:val="DefaultParagraphFont"/>
    <w:uiPriority w:val="99"/>
    <w:semiHidden/>
    <w:unhideWhenUsed/>
    <w:rsid w:val="00480787"/>
    <w:rPr>
      <w:color w:val="808080"/>
      <w:shd w:val="clear" w:color="auto" w:fill="E6E6E6"/>
    </w:rPr>
  </w:style>
  <w:style w:type="character" w:styleId="Emphasis">
    <w:name w:val="Emphasis"/>
    <w:basedOn w:val="DefaultParagraphFont"/>
    <w:uiPriority w:val="20"/>
    <w:qFormat/>
    <w:rsid w:val="00480787"/>
    <w:rPr>
      <w:i/>
      <w:iCs/>
    </w:rPr>
  </w:style>
  <w:style w:type="paragraph" w:customStyle="1" w:styleId="Normal1">
    <w:name w:val="Normal1"/>
    <w:rsid w:val="00762CFB"/>
    <w:pPr>
      <w:spacing w:line="276" w:lineRule="auto"/>
    </w:pPr>
    <w:rPr>
      <w:rFonts w:ascii="Arial" w:eastAsia="Arial" w:hAnsi="Arial" w:cs="Arial"/>
      <w:color w:val="000000"/>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864535">
      <w:bodyDiv w:val="1"/>
      <w:marLeft w:val="0"/>
      <w:marRight w:val="0"/>
      <w:marTop w:val="0"/>
      <w:marBottom w:val="0"/>
      <w:divBdr>
        <w:top w:val="none" w:sz="0" w:space="0" w:color="auto"/>
        <w:left w:val="none" w:sz="0" w:space="0" w:color="auto"/>
        <w:bottom w:val="none" w:sz="0" w:space="0" w:color="auto"/>
        <w:right w:val="none" w:sz="0" w:space="0" w:color="auto"/>
      </w:divBdr>
    </w:div>
    <w:div w:id="794445127">
      <w:bodyDiv w:val="1"/>
      <w:marLeft w:val="0"/>
      <w:marRight w:val="0"/>
      <w:marTop w:val="0"/>
      <w:marBottom w:val="0"/>
      <w:divBdr>
        <w:top w:val="none" w:sz="0" w:space="0" w:color="auto"/>
        <w:left w:val="none" w:sz="0" w:space="0" w:color="auto"/>
        <w:bottom w:val="none" w:sz="0" w:space="0" w:color="auto"/>
        <w:right w:val="none" w:sz="0" w:space="0" w:color="auto"/>
      </w:divBdr>
    </w:div>
    <w:div w:id="1068262625">
      <w:bodyDiv w:val="1"/>
      <w:marLeft w:val="0"/>
      <w:marRight w:val="0"/>
      <w:marTop w:val="0"/>
      <w:marBottom w:val="0"/>
      <w:divBdr>
        <w:top w:val="none" w:sz="0" w:space="0" w:color="auto"/>
        <w:left w:val="none" w:sz="0" w:space="0" w:color="auto"/>
        <w:bottom w:val="none" w:sz="0" w:space="0" w:color="auto"/>
        <w:right w:val="none" w:sz="0" w:space="0" w:color="auto"/>
      </w:divBdr>
    </w:div>
    <w:div w:id="1239829028">
      <w:bodyDiv w:val="1"/>
      <w:marLeft w:val="0"/>
      <w:marRight w:val="0"/>
      <w:marTop w:val="0"/>
      <w:marBottom w:val="0"/>
      <w:divBdr>
        <w:top w:val="none" w:sz="0" w:space="0" w:color="auto"/>
        <w:left w:val="none" w:sz="0" w:space="0" w:color="auto"/>
        <w:bottom w:val="none" w:sz="0" w:space="0" w:color="auto"/>
        <w:right w:val="none" w:sz="0" w:space="0" w:color="auto"/>
      </w:divBdr>
    </w:div>
    <w:div w:id="1541940450">
      <w:bodyDiv w:val="1"/>
      <w:marLeft w:val="0"/>
      <w:marRight w:val="0"/>
      <w:marTop w:val="0"/>
      <w:marBottom w:val="0"/>
      <w:divBdr>
        <w:top w:val="none" w:sz="0" w:space="0" w:color="auto"/>
        <w:left w:val="none" w:sz="0" w:space="0" w:color="auto"/>
        <w:bottom w:val="none" w:sz="0" w:space="0" w:color="auto"/>
        <w:right w:val="none" w:sz="0" w:space="0" w:color="auto"/>
      </w:divBdr>
    </w:div>
    <w:div w:id="2127116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2" Type="http://schemas.microsoft.com/office/2011/relationships/commentsExtended" Target="commentsExtended.xml"/><Relationship Id="rId23" Type="http://schemas.microsoft.com/office/2016/09/relationships/commentsIds" Target="commentsIds.xml"/><Relationship Id="rId24" Type="http://schemas.microsoft.com/office/2011/relationships/people" Target="people.xml"/><Relationship Id="rId25" Type="http://schemas.microsoft.com/office/2007/relationships/stylesWithEffects" Target="stylesWithEffects.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package" Target="embeddings/Microsoft_Excel_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03EF-A00A-7F4E-ADAB-1A8B3AE4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Pages>
  <Words>1433</Words>
  <Characters>8170</Characters>
  <Application>Microsoft Macintosh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Transform to Green LLC</Company>
  <LinksUpToDate>false</LinksUpToDate>
  <CharactersWithSpaces>10033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Franjevic</dc:creator>
  <cp:lastModifiedBy>Amy Hunsicker</cp:lastModifiedBy>
  <cp:revision>45</cp:revision>
  <cp:lastPrinted>2013-09-11T20:56:00Z</cp:lastPrinted>
  <dcterms:created xsi:type="dcterms:W3CDTF">2017-11-17T20:39:00Z</dcterms:created>
  <dcterms:modified xsi:type="dcterms:W3CDTF">2017-11-27T15:04:00Z</dcterms:modified>
</cp:coreProperties>
</file>